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F7" w:rsidRDefault="006012F7" w:rsidP="006012F7">
      <w:pP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6012F7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Ос</w:t>
      </w:r>
      <w:r w:rsidR="00BB1FF2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новные направления развития ИКТ в ДОУ.</w:t>
      </w:r>
    </w:p>
    <w:p w:rsidR="006012F7" w:rsidRPr="006012F7" w:rsidRDefault="006012F7" w:rsidP="006012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Использование компьютера с целью приобщения детей к современным техническим средствам передачи и хранения информации, что осуществляется в различных игровых технологиях. </w:t>
      </w:r>
    </w:p>
    <w:p w:rsidR="006012F7" w:rsidRDefault="006012F7" w:rsidP="006012F7">
      <w:pPr>
        <w:pStyle w:val="a3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012F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Это различные компьютерные игры – «игрушки»:</w:t>
      </w:r>
      <w:r w:rsidRPr="006012F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развлекательные,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обучающие,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развивающие,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диагностические, </w:t>
      </w:r>
    </w:p>
    <w:p w:rsidR="006012F7" w:rsidRDefault="006012F7" w:rsidP="006012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сетевые игры. </w:t>
      </w:r>
    </w:p>
    <w:p w:rsidR="006012F7" w:rsidRDefault="006012F7" w:rsidP="006012F7">
      <w:pPr>
        <w:pStyle w:val="a3"/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В работе с дошкольниками педагоги используют в основном развивающие, реже обучающие и диагностические игры.</w:t>
      </w:r>
    </w:p>
    <w:p w:rsid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 Среди развивающих игр можно выделить </w:t>
      </w:r>
    </w:p>
    <w:p w:rsid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игры на развитие</w:t>
      </w:r>
      <w:r w:rsidRPr="006012F7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математических представлений:</w:t>
      </w:r>
      <w:r w:rsidRPr="00601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2F7" w:rsidRPr="006012F7" w:rsidRDefault="006012F7" w:rsidP="006012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«Баба Яга учится считать», </w:t>
      </w:r>
    </w:p>
    <w:p w:rsidR="006012F7" w:rsidRPr="006012F7" w:rsidRDefault="006012F7" w:rsidP="006012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«Остров Арифметики», </w:t>
      </w:r>
    </w:p>
    <w:p w:rsidR="006012F7" w:rsidRPr="006012F7" w:rsidRDefault="006012F7" w:rsidP="006012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«Лунтик. Математика для малышей»; </w:t>
      </w:r>
    </w:p>
    <w:p w:rsid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игры на развитие фонематического слуха и обучения чтению:</w:t>
      </w:r>
    </w:p>
    <w:p w:rsidR="006012F7" w:rsidRPr="006012F7" w:rsidRDefault="006012F7" w:rsidP="006012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«Баба Яга учится читать», </w:t>
      </w:r>
    </w:p>
    <w:p w:rsidR="006012F7" w:rsidRPr="006012F7" w:rsidRDefault="006012F7" w:rsidP="006012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«Букварь»; </w:t>
      </w:r>
    </w:p>
    <w:p w:rsid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игры для музыкального развития:</w:t>
      </w:r>
      <w:r w:rsidRPr="00601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2F7" w:rsidRPr="006012F7" w:rsidRDefault="006012F7" w:rsidP="006012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«Щелкунчик. Играем с музыкой Чайковского».</w:t>
      </w:r>
    </w:p>
    <w:p w:rsidR="006012F7" w:rsidRDefault="006012F7" w:rsidP="006012F7">
      <w:pP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 Следующая группа </w:t>
      </w: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игр, направленных на развитие основных психических процессов: 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«Звериный альбом»,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«Снежная королева»,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«Русалочка», 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«Спасем планету от мусора»,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«От планеты до кометы»,</w:t>
      </w:r>
    </w:p>
    <w:p w:rsidR="006012F7" w:rsidRPr="006012F7" w:rsidRDefault="006012F7" w:rsidP="006012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«Маленький искатель». </w:t>
      </w:r>
    </w:p>
    <w:p w:rsidR="00D552F1" w:rsidRDefault="00D552F1" w:rsidP="006012F7">
      <w:pP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6012F7" w:rsidRDefault="006012F7" w:rsidP="006012F7">
      <w:pPr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6012F7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lastRenderedPageBreak/>
        <w:t>Прикладные средства, созданные с целью художественно-творческое развитие детей:</w:t>
      </w:r>
      <w:r w:rsidRPr="006012F7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«Мышка Мия. Юный дизайнер»,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«Учимся рисовать»,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«Волшебные превращения».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«Форма. Секреты живописи для маленьких художников», </w:t>
      </w:r>
    </w:p>
    <w:p w:rsidR="006012F7" w:rsidRPr="006012F7" w:rsidRDefault="006012F7" w:rsidP="006012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«Мир информатики».</w:t>
      </w:r>
      <w:r w:rsidRPr="006012F7">
        <w:rPr>
          <w:rFonts w:ascii="Times New Roman" w:hAnsi="Times New Roman" w:cs="Times New Roman"/>
          <w:sz w:val="28"/>
          <w:szCs w:val="28"/>
        </w:rPr>
        <w:br/>
      </w:r>
    </w:p>
    <w:p w:rsidR="00BB1FF2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Выбор компьютерных игровых средств играет важную роль для использования ИКТ в воспитательно-образовательном процессе. В настоящее время выбор  компьютерных игровых программных средств для дошкольников достат</w:t>
      </w:r>
      <w:r w:rsidR="00BB1FF2">
        <w:rPr>
          <w:rFonts w:ascii="Times New Roman" w:hAnsi="Times New Roman" w:cs="Times New Roman"/>
          <w:sz w:val="28"/>
          <w:szCs w:val="28"/>
        </w:rPr>
        <w:t>очно широк. Но, к сожалению,</w:t>
      </w:r>
      <w:r w:rsidRPr="006012F7">
        <w:rPr>
          <w:rFonts w:ascii="Times New Roman" w:hAnsi="Times New Roman" w:cs="Times New Roman"/>
          <w:sz w:val="28"/>
          <w:szCs w:val="28"/>
        </w:rPr>
        <w:t xml:space="preserve"> большинство из этих игр не рассчитаны на реализацию программных задач, поэтому могут использоваться лишь частично, преимущественно с целью развития психических процессов: внимания, памяти, мышления. </w:t>
      </w:r>
    </w:p>
    <w:p w:rsidR="006012F7" w:rsidRP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br/>
      </w:r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Основные фирмы производители развивающих и обучающих компьютерных игр – компания «Новый диск», «Медиа Хауз», а также «Alisa Studio» и фирма «1С».</w:t>
      </w:r>
      <w:r w:rsidRPr="00BB1FF2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br/>
      </w:r>
      <w:r w:rsidRPr="006012F7">
        <w:rPr>
          <w:rFonts w:ascii="Times New Roman" w:hAnsi="Times New Roman" w:cs="Times New Roman"/>
          <w:sz w:val="28"/>
          <w:szCs w:val="28"/>
        </w:rPr>
        <w:t> </w:t>
      </w:r>
      <w:r w:rsidRPr="006012F7">
        <w:rPr>
          <w:rFonts w:ascii="Times New Roman" w:hAnsi="Times New Roman" w:cs="Times New Roman"/>
          <w:sz w:val="28"/>
          <w:szCs w:val="28"/>
        </w:rPr>
        <w:br/>
        <w:t>2. ИКТ как средство интерактивного обучения, которое позволяет стимулировать познавательную активность детей и участвовать в освоении новых знаний. Речь идет о созданных педагогами играх, которые соответствуют программным требованиям. Эти игры предназначены для использования на занятиях с детьми. Интерактивные игровые средства позволяет создавать программа Power</w:t>
      </w:r>
      <w:r w:rsidR="00BB1FF2">
        <w:rPr>
          <w:rFonts w:ascii="Times New Roman" w:hAnsi="Times New Roman" w:cs="Times New Roman"/>
          <w:sz w:val="28"/>
          <w:szCs w:val="28"/>
        </w:rPr>
        <w:t xml:space="preserve"> </w:t>
      </w:r>
      <w:r w:rsidRPr="006012F7">
        <w:rPr>
          <w:rFonts w:ascii="Times New Roman" w:hAnsi="Times New Roman" w:cs="Times New Roman"/>
          <w:sz w:val="28"/>
          <w:szCs w:val="28"/>
        </w:rPr>
        <w:t>Point.</w:t>
      </w:r>
    </w:p>
    <w:p w:rsidR="006012F7" w:rsidRP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3. Разработка технологии с включением ИКТ которая базируется на комплексных (интегрированных) занятиях (досугах). Технология разрабатывается по какой-либо из образовательных областей. Занятия включают в себя разнообразную продуктивную деятельность детей на основе ФГ</w:t>
      </w:r>
      <w:r w:rsidR="00BB1FF2">
        <w:rPr>
          <w:rFonts w:ascii="Times New Roman" w:hAnsi="Times New Roman" w:cs="Times New Roman"/>
          <w:sz w:val="28"/>
          <w:szCs w:val="28"/>
        </w:rPr>
        <w:t>ОС</w:t>
      </w:r>
      <w:r w:rsidRPr="006012F7">
        <w:rPr>
          <w:rFonts w:ascii="Times New Roman" w:hAnsi="Times New Roman" w:cs="Times New Roman"/>
          <w:sz w:val="28"/>
          <w:szCs w:val="28"/>
        </w:rPr>
        <w:t>.</w:t>
      </w:r>
    </w:p>
    <w:p w:rsidR="006012F7" w:rsidRPr="006012F7" w:rsidRDefault="006012F7" w:rsidP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4. ИКТ как средство АСУ. Данная технология реализуется в учреждении с целью осуществления идеи сетевого управления, организации педагогического процесса, методической службы. Данная технология обеспечивает планирование, контроль, мониторинг, координацию работы педагогов, специалистов, медиков. В этом случае использование ИКТ </w:t>
      </w:r>
      <w:r w:rsidRPr="006012F7">
        <w:rPr>
          <w:rFonts w:ascii="Times New Roman" w:hAnsi="Times New Roman" w:cs="Times New Roman"/>
          <w:sz w:val="28"/>
          <w:szCs w:val="28"/>
        </w:rPr>
        <w:lastRenderedPageBreak/>
        <w:t>способствует оптимизации деятельности ДОУ, повышению его эффективности в условиях инклюзивного обучения и воспитания дошкольников, расширению границ образовательного пространства за счет активного включения родителей и детей, не посещающих детский сад.</w:t>
      </w:r>
    </w:p>
    <w:p w:rsidR="006012F7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t>Между тем при реализации ИКТ в образовательном процессе ДОУ возникает ряд проблем, решение которых является предметом исследования. </w:t>
      </w:r>
      <w:r w:rsidRPr="006012F7">
        <w:rPr>
          <w:rFonts w:ascii="Times New Roman" w:hAnsi="Times New Roman" w:cs="Times New Roman"/>
          <w:b/>
          <w:i/>
          <w:color w:val="943634" w:themeColor="accent2" w:themeShade="BF"/>
          <w:sz w:val="32"/>
          <w:szCs w:val="32"/>
        </w:rPr>
        <w:br/>
      </w:r>
      <w:r w:rsidRPr="006012F7">
        <w:rPr>
          <w:rFonts w:ascii="Times New Roman" w:hAnsi="Times New Roman" w:cs="Times New Roman"/>
          <w:sz w:val="28"/>
          <w:szCs w:val="28"/>
        </w:rPr>
        <w:t>• При внедрении ИКТ как «игрушки» встают следующие вопросы: сколько времени ребенок находится за компьютером, влияние игры на  состояние психического и физического здоровья, искусственная «аутизация» и отказ от коммуникативных отношений, возникновение ранней компьютерной зависимости.</w:t>
      </w:r>
      <w:r w:rsidRPr="006012F7">
        <w:rPr>
          <w:rFonts w:ascii="Times New Roman" w:hAnsi="Times New Roman" w:cs="Times New Roman"/>
          <w:sz w:val="28"/>
          <w:szCs w:val="28"/>
        </w:rPr>
        <w:br/>
        <w:t>• При внедрении компьютерных технологий обучения в детских садах возникают трудности экономического характера: не хватает средств на техническое оснащение помещений, создание локальной сети внутри учреждения, осуществление необходимой технической поддержки, приобретения лицензионного программного обеспечения и прикладных программных средств.</w:t>
      </w:r>
      <w:r w:rsidRPr="006012F7">
        <w:rPr>
          <w:rFonts w:ascii="Times New Roman" w:hAnsi="Times New Roman" w:cs="Times New Roman"/>
          <w:sz w:val="28"/>
          <w:szCs w:val="28"/>
        </w:rPr>
        <w:br/>
        <w:t>• Остается актуальной проблема профессиональной компетенции педагогов: необходимо уметь не только пользоваться современной техникой, но и создавать собственные образовательные ресурсы, быть грамотным пользователем сети Интернет.</w:t>
      </w:r>
      <w:r w:rsidRPr="006012F7">
        <w:rPr>
          <w:rFonts w:ascii="Times New Roman" w:hAnsi="Times New Roman" w:cs="Times New Roman"/>
          <w:sz w:val="28"/>
          <w:szCs w:val="28"/>
        </w:rPr>
        <w:br/>
      </w:r>
    </w:p>
    <w:p w:rsidR="006012F7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В периодической печати уже на протяжении несколько лет дискутируется проблема разработки и внедрения информационно-коммуникационных технологий в ДОУ. Ведущие ученые и специалисты в области дошкольного образования (Духанина Л.Н., Волосовец Т.В., Веракса Н.Е., Дорофеева Э.М., Комарова Т.С., Алиева Т.И., Комарова И.И., Белая К.Ю. и др.) высказывают свою позицию «за» и «против» ИКТ. </w:t>
      </w:r>
    </w:p>
    <w:p w:rsidR="006012F7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Противники ИКТ</w:t>
      </w:r>
      <w:r w:rsidRPr="006012F7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r w:rsidRPr="006012F7">
        <w:rPr>
          <w:rFonts w:ascii="Times New Roman" w:hAnsi="Times New Roman" w:cs="Times New Roman"/>
          <w:sz w:val="28"/>
          <w:szCs w:val="28"/>
        </w:rPr>
        <w:t xml:space="preserve">в качестве аргумента приводят данные о негативном влиянии длительного сидения за компьютером на состояние здоровья детей. </w:t>
      </w:r>
    </w:p>
    <w:p w:rsidR="00BB1FF2" w:rsidRDefault="00BB1FF2">
      <w:pPr>
        <w:rPr>
          <w:rFonts w:ascii="Times New Roman" w:hAnsi="Times New Roman" w:cs="Times New Roman"/>
          <w:sz w:val="28"/>
          <w:szCs w:val="28"/>
        </w:rPr>
      </w:pPr>
      <w:r w:rsidRPr="00D552F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Практический </w:t>
      </w:r>
      <w:r w:rsidR="006012F7" w:rsidRPr="00D552F1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 xml:space="preserve"> опыт </w:t>
      </w:r>
      <w:r>
        <w:rPr>
          <w:rFonts w:ascii="Times New Roman" w:hAnsi="Times New Roman" w:cs="Times New Roman"/>
          <w:sz w:val="28"/>
          <w:szCs w:val="28"/>
        </w:rPr>
        <w:t xml:space="preserve">современных педагогов дошкольного учреждения </w:t>
      </w:r>
      <w:r w:rsidR="006012F7" w:rsidRPr="006012F7">
        <w:rPr>
          <w:rFonts w:ascii="Times New Roman" w:hAnsi="Times New Roman" w:cs="Times New Roman"/>
          <w:sz w:val="28"/>
          <w:szCs w:val="28"/>
        </w:rPr>
        <w:t xml:space="preserve">показывает, что периодическое использование ИКТ, а именно дозированное педагогом использование развивающих игр способствует развитию у детей волевых качеств, приучает к «полезным» играм. Дети, знакомые с </w:t>
      </w:r>
      <w:r w:rsidR="006012F7" w:rsidRPr="006012F7">
        <w:rPr>
          <w:rFonts w:ascii="Times New Roman" w:hAnsi="Times New Roman" w:cs="Times New Roman"/>
          <w:sz w:val="28"/>
          <w:szCs w:val="28"/>
        </w:rPr>
        <w:lastRenderedPageBreak/>
        <w:t xml:space="preserve">развивающими играми, предпочитают их «стрелялкам» и «бродилкам». Опасно зацикливание ребенка на компьютерной игре. </w:t>
      </w:r>
    </w:p>
    <w:p w:rsidR="00BB1FF2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Коллективное участие в игре помогает избежать данной зависимости. Интерактивная доска позволяет ребенку как бы увидеть себя со стороны, наблюдать за действиями партнеров по игре. Дети привыкают оценивать ситуацию, не погружаясь полностью в виртуальный мир один на один с компьютером. </w:t>
      </w:r>
    </w:p>
    <w:p w:rsidR="00BB1FF2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>Учеными отмечается</w:t>
      </w:r>
      <w:r w:rsidR="00D552F1">
        <w:rPr>
          <w:rFonts w:ascii="Times New Roman" w:hAnsi="Times New Roman" w:cs="Times New Roman"/>
          <w:sz w:val="28"/>
          <w:szCs w:val="28"/>
        </w:rPr>
        <w:t xml:space="preserve"> </w:t>
      </w:r>
      <w:r w:rsidRPr="006012F7">
        <w:rPr>
          <w:rFonts w:ascii="Times New Roman" w:hAnsi="Times New Roman" w:cs="Times New Roman"/>
          <w:sz w:val="28"/>
          <w:szCs w:val="28"/>
        </w:rPr>
        <w:t xml:space="preserve"> </w:t>
      </w:r>
      <w:r w:rsidRPr="00D552F1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развивающая роль</w:t>
      </w:r>
      <w:r w:rsidR="00D552F1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bookmarkStart w:id="0" w:name="_GoBack"/>
      <w:bookmarkEnd w:id="0"/>
      <w:r w:rsidRPr="006012F7">
        <w:rPr>
          <w:rFonts w:ascii="Times New Roman" w:hAnsi="Times New Roman" w:cs="Times New Roman"/>
          <w:sz w:val="28"/>
          <w:szCs w:val="28"/>
        </w:rPr>
        <w:t xml:space="preserve"> компьютерно-игрового комплекса в детском саду в работе с детьми начиная с </w:t>
      </w:r>
      <w:r w:rsidRPr="00D552F1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пяти лет</w:t>
      </w:r>
      <w:r w:rsidRPr="006012F7">
        <w:rPr>
          <w:rFonts w:ascii="Times New Roman" w:hAnsi="Times New Roman" w:cs="Times New Roman"/>
          <w:sz w:val="28"/>
          <w:szCs w:val="28"/>
        </w:rPr>
        <w:t xml:space="preserve">. Подчеркивается, что как бы мы не относились к проблеме, «информатизация общества ставит перед педагогами-дошкольниками задачу стать для ребенка проводником в мир новых технологий, наставником в выборе компьютерных игр и сформировать основы информационной культуры личности ребенка». Мы придерживаемся как раз этой позиции. Целесообразность использования информационных технологий в развитии познавательных способностей старших дошкольников подтверждают работы зарубежных и отечественных исследователей (С. Пейперт, Б. Хантер, Е.Н. Иванова, Н.П. Чудова и др.). Научная работа по внедрению ИКТ в дошкольное образование ведется в нашей стране, начиная с 1987 года на базе центра им. А.В. Запорожца исследователями под руководством Л.А. Парамоновой, Л.С. Новоселовой, Л.Д. Чайновой. </w:t>
      </w:r>
    </w:p>
    <w:p w:rsidR="00BB1FF2" w:rsidRDefault="006012F7">
      <w:pPr>
        <w:rPr>
          <w:rFonts w:ascii="Times New Roman" w:hAnsi="Times New Roman" w:cs="Times New Roman"/>
          <w:sz w:val="28"/>
          <w:szCs w:val="28"/>
        </w:rPr>
      </w:pPr>
      <w:r w:rsidRPr="006012F7">
        <w:rPr>
          <w:rFonts w:ascii="Times New Roman" w:hAnsi="Times New Roman" w:cs="Times New Roman"/>
          <w:sz w:val="28"/>
          <w:szCs w:val="28"/>
        </w:rPr>
        <w:t xml:space="preserve">В 2008 году  разрабатываются теоретические основы применения научных информационных технологий в воспитательно-образовательной работе ДОУ, начали активно создаваться программы для дошкольников. Педагоги,  изучающие использование компьютерных сред с целью математического развития (Г.А. Репина, Л.А. Парамонова) высказывают мнение, что использование компьютерных сред в ДОУ является фактором сохранения психического здоровья детей в силу возможности решения </w:t>
      </w:r>
      <w:r w:rsidRPr="00BB1FF2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следующих задач:</w:t>
      </w:r>
      <w:r w:rsidRPr="00BB1F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</w:p>
    <w:p w:rsidR="00BB1FF2" w:rsidRPr="00BB1FF2" w:rsidRDefault="006012F7" w:rsidP="00BB1F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B1FF2">
        <w:rPr>
          <w:rFonts w:ascii="Times New Roman" w:hAnsi="Times New Roman" w:cs="Times New Roman"/>
          <w:sz w:val="28"/>
          <w:szCs w:val="28"/>
        </w:rPr>
        <w:t xml:space="preserve">развитие психофизиологических функций, обеспечивающих готовность к обучению (мелкая моторика, оптико-пространственная ориентация, зрительно-моторная координация); </w:t>
      </w:r>
    </w:p>
    <w:p w:rsidR="00BB1FF2" w:rsidRPr="00BB1FF2" w:rsidRDefault="006012F7" w:rsidP="00BB1F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B1FF2">
        <w:rPr>
          <w:rFonts w:ascii="Times New Roman" w:hAnsi="Times New Roman" w:cs="Times New Roman"/>
          <w:sz w:val="28"/>
          <w:szCs w:val="28"/>
        </w:rPr>
        <w:t>обогащение кругозора; помощь в освоении социальной роли; формирование учебной мотивации, развитие личностных компонентов познавательной деятельности (познавательная активность, самостоятельность, произвольность);</w:t>
      </w:r>
    </w:p>
    <w:p w:rsidR="00BB1FF2" w:rsidRPr="00BB1FF2" w:rsidRDefault="006012F7" w:rsidP="00BB1F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B1FF2">
        <w:rPr>
          <w:rFonts w:ascii="Times New Roman" w:hAnsi="Times New Roman" w:cs="Times New Roman"/>
          <w:sz w:val="28"/>
          <w:szCs w:val="28"/>
        </w:rPr>
        <w:lastRenderedPageBreak/>
        <w:t>формирование соответствующих возрасту общеинтеллектуальных умений (сериация, классификация);</w:t>
      </w:r>
    </w:p>
    <w:p w:rsidR="00941886" w:rsidRPr="00BB1FF2" w:rsidRDefault="006012F7" w:rsidP="00BB1FF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B1FF2">
        <w:rPr>
          <w:rFonts w:ascii="Times New Roman" w:hAnsi="Times New Roman" w:cs="Times New Roman"/>
          <w:sz w:val="28"/>
          <w:szCs w:val="28"/>
        </w:rPr>
        <w:t>организация благоприятной для развития предметной и социальной среды. </w:t>
      </w:r>
    </w:p>
    <w:sectPr w:rsidR="00941886" w:rsidRPr="00BB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01A3"/>
    <w:multiLevelType w:val="hybridMultilevel"/>
    <w:tmpl w:val="FF64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C1688"/>
    <w:multiLevelType w:val="hybridMultilevel"/>
    <w:tmpl w:val="2836E9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166F1"/>
    <w:multiLevelType w:val="hybridMultilevel"/>
    <w:tmpl w:val="D38E76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E4D15"/>
    <w:multiLevelType w:val="hybridMultilevel"/>
    <w:tmpl w:val="D0A25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23845"/>
    <w:multiLevelType w:val="hybridMultilevel"/>
    <w:tmpl w:val="F78A0E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93B2E"/>
    <w:multiLevelType w:val="hybridMultilevel"/>
    <w:tmpl w:val="1AE4FC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9133AD"/>
    <w:multiLevelType w:val="hybridMultilevel"/>
    <w:tmpl w:val="741848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B1BCD"/>
    <w:multiLevelType w:val="hybridMultilevel"/>
    <w:tmpl w:val="8D825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45"/>
    <w:rsid w:val="006012F7"/>
    <w:rsid w:val="00941886"/>
    <w:rsid w:val="00B92045"/>
    <w:rsid w:val="00BB1FF2"/>
    <w:rsid w:val="00D5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2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прона</dc:creator>
  <cp:keywords/>
  <dc:description/>
  <cp:lastModifiedBy>прона</cp:lastModifiedBy>
  <cp:revision>4</cp:revision>
  <dcterms:created xsi:type="dcterms:W3CDTF">2014-09-28T19:00:00Z</dcterms:created>
  <dcterms:modified xsi:type="dcterms:W3CDTF">2014-09-29T03:57:00Z</dcterms:modified>
</cp:coreProperties>
</file>