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2B" w:rsidRP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Консультация для воспитателей</w:t>
      </w:r>
    </w:p>
    <w:p w:rsidR="001C7706" w:rsidRDefault="001C7706" w:rsidP="001C7706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1C7706">
        <w:rPr>
          <w:rFonts w:ascii="Times New Roman" w:hAnsi="Times New Roman" w:cs="Times New Roman"/>
          <w:b/>
          <w:color w:val="FF0000"/>
          <w:sz w:val="32"/>
          <w:u w:val="single"/>
        </w:rPr>
        <w:t>«Педагогические технологии поддержки детской инициативы»</w:t>
      </w:r>
      <w:r>
        <w:rPr>
          <w:rFonts w:ascii="Times New Roman" w:hAnsi="Times New Roman" w:cs="Times New Roman"/>
          <w:b/>
          <w:color w:val="FF0000"/>
          <w:sz w:val="32"/>
          <w:u w:val="single"/>
        </w:rPr>
        <w:t>.</w:t>
      </w:r>
    </w:p>
    <w:p w:rsidR="00020320" w:rsidRPr="00020320" w:rsidRDefault="00020320" w:rsidP="001C7706">
      <w:pPr>
        <w:jc w:val="center"/>
        <w:rPr>
          <w:rFonts w:ascii="Times New Roman" w:hAnsi="Times New Roman" w:cs="Times New Roman"/>
          <w:i/>
          <w:sz w:val="32"/>
        </w:rPr>
      </w:pPr>
      <w:r w:rsidRPr="00020320">
        <w:rPr>
          <w:rFonts w:ascii="Times New Roman" w:hAnsi="Times New Roman" w:cs="Times New Roman"/>
          <w:i/>
          <w:sz w:val="32"/>
        </w:rPr>
        <w:t>Подготовила вос</w:t>
      </w:r>
      <w:r>
        <w:rPr>
          <w:rFonts w:ascii="Times New Roman" w:hAnsi="Times New Roman" w:cs="Times New Roman"/>
          <w:i/>
          <w:sz w:val="32"/>
        </w:rPr>
        <w:t>п</w:t>
      </w:r>
      <w:r w:rsidRPr="00020320">
        <w:rPr>
          <w:rFonts w:ascii="Times New Roman" w:hAnsi="Times New Roman" w:cs="Times New Roman"/>
          <w:i/>
          <w:sz w:val="32"/>
        </w:rPr>
        <w:t>итатель</w:t>
      </w:r>
      <w:r>
        <w:rPr>
          <w:rFonts w:ascii="Times New Roman" w:hAnsi="Times New Roman" w:cs="Times New Roman"/>
          <w:i/>
          <w:sz w:val="32"/>
        </w:rPr>
        <w:t xml:space="preserve"> </w:t>
      </w:r>
      <w:r w:rsidRPr="00020320">
        <w:rPr>
          <w:rFonts w:ascii="Times New Roman" w:hAnsi="Times New Roman" w:cs="Times New Roman"/>
          <w:i/>
          <w:sz w:val="32"/>
        </w:rPr>
        <w:t>Морозова Т.А.</w:t>
      </w:r>
      <w:bookmarkStart w:id="0" w:name="_GoBack"/>
      <w:bookmarkEnd w:id="0"/>
    </w:p>
    <w:p w:rsidR="00B43EE9" w:rsidRPr="00B43EE9" w:rsidRDefault="00B43EE9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Cs w:val="22"/>
        </w:rPr>
      </w:pPr>
      <w:r w:rsidRPr="00B43EE9">
        <w:rPr>
          <w:rStyle w:val="c2"/>
          <w:color w:val="000000"/>
          <w:sz w:val="28"/>
        </w:rPr>
        <w:t xml:space="preserve">В дошкольном возрасте инициативность связана с проявлением любознательности, пытливости ума, изобретательностью. </w:t>
      </w:r>
    </w:p>
    <w:p w:rsidR="00B43EE9" w:rsidRDefault="00B43EE9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</w:rPr>
      </w:pPr>
      <w:r w:rsidRPr="00B43EE9">
        <w:rPr>
          <w:rStyle w:val="c2"/>
          <w:color w:val="000000"/>
          <w:sz w:val="28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</w:t>
      </w:r>
    </w:p>
    <w:p w:rsidR="00F95B91" w:rsidRPr="00F95B91" w:rsidRDefault="00F95B91" w:rsidP="00B43EE9">
      <w:pPr>
        <w:pStyle w:val="c1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2"/>
        </w:rPr>
      </w:pPr>
      <w:r w:rsidRPr="00F95B91">
        <w:rPr>
          <w:rStyle w:val="a3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Поддержка детской инициативы</w:t>
      </w:r>
      <w:r w:rsidRPr="00F95B91">
        <w:rPr>
          <w:b/>
          <w:color w:val="111111"/>
          <w:sz w:val="28"/>
          <w:szCs w:val="27"/>
          <w:shd w:val="clear" w:color="auto" w:fill="FFFFFF"/>
        </w:rPr>
        <w:t> </w:t>
      </w:r>
      <w:r w:rsidRPr="00F95B91">
        <w:rPr>
          <w:color w:val="111111"/>
          <w:sz w:val="28"/>
          <w:szCs w:val="27"/>
          <w:shd w:val="clear" w:color="auto" w:fill="FFFFFF"/>
        </w:rPr>
        <w:t>– это незначительное оказание помощи ребёнку, используя разные способы и средства в принятии решения заниматься той или иной деятельностью</w:t>
      </w:r>
      <w:r w:rsidRPr="00F95B91">
        <w:rPr>
          <w:color w:val="111111"/>
          <w:sz w:val="28"/>
          <w:szCs w:val="27"/>
          <w:shd w:val="clear" w:color="auto" w:fill="FFFFFF"/>
        </w:rPr>
        <w:t>.</w:t>
      </w:r>
    </w:p>
    <w:p w:rsidR="001C7706" w:rsidRPr="00436254" w:rsidRDefault="00B43EE9" w:rsidP="00F95B91">
      <w:pPr>
        <w:ind w:firstLine="568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Для поддержки детской инициативы и самостоятельности в детском саду используются различные технологии: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1. </w:t>
      </w:r>
      <w:proofErr w:type="spellStart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Здоровьесберегающие</w:t>
      </w:r>
      <w:proofErr w:type="spellEnd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технологии.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2. Технологии проектной деятельности.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3. Технологии исследовательской деятельности.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4. Личностно ориентированные технологии.</w:t>
      </w:r>
      <w:r w:rsidRPr="00436254">
        <w:rPr>
          <w:rFonts w:ascii="Times New Roman" w:hAnsi="Times New Roman" w:cs="Times New Roman"/>
          <w:color w:val="000000"/>
          <w:sz w:val="28"/>
          <w:szCs w:val="30"/>
        </w:rPr>
        <w:br/>
      </w:r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5. </w:t>
      </w:r>
      <w:proofErr w:type="spellStart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Социоигровые</w:t>
      </w:r>
      <w:proofErr w:type="spellEnd"/>
      <w:r w:rsidRPr="0043625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технологии.</w:t>
      </w:r>
    </w:p>
    <w:p w:rsidR="00D9755A" w:rsidRDefault="00D9755A" w:rsidP="00B43EE9">
      <w:pPr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9755A" w:rsidRDefault="006052C1" w:rsidP="0064672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75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7B956F5" wp14:editId="3C49B8E4">
            <wp:simplePos x="0" y="0"/>
            <wp:positionH relativeFrom="margin">
              <wp:posOffset>3458210</wp:posOffset>
            </wp:positionH>
            <wp:positionV relativeFrom="paragraph">
              <wp:posOffset>117475</wp:posOffset>
            </wp:positionV>
            <wp:extent cx="2818765" cy="2059940"/>
            <wp:effectExtent l="114300" t="114300" r="153035" b="149860"/>
            <wp:wrapThrough wrapText="bothSides">
              <wp:wrapPolygon edited="0">
                <wp:start x="-876" y="-1199"/>
                <wp:lineTo x="-876" y="22972"/>
                <wp:lineTo x="22481" y="22972"/>
                <wp:lineTo x="22627" y="2397"/>
                <wp:lineTo x="22335" y="-1199"/>
                <wp:lineTo x="-876" y="-1199"/>
              </wp:wrapPolygon>
            </wp:wrapThrough>
            <wp:docPr id="1026" name="Picture 2" descr="C:\Users\tatm\Pictures\6866132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tatm\Pictures\68661326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r="14483" b="19713"/>
                    <a:stretch/>
                  </pic:blipFill>
                  <pic:spPr bwMode="auto">
                    <a:xfrm>
                      <a:off x="0" y="0"/>
                      <a:ext cx="2818765" cy="205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EE9" w:rsidRPr="00D9755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Мнемотехника</w:t>
      </w:r>
      <w:r w:rsidR="00B43EE9" w:rsidRPr="00D9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это совокупность правил и приёмов, облегчающих процесс запоминания. Модель позволяет детям легко запомнить информацию и применять её в практической деятельности.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Мнемотехника использует наглядные образы, рифмы и другие приемы, которые делают обучение более увлекательным и запоминающимся. Это повышает мотивацию детей к участию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инициативе в процессе обучения.</w:t>
      </w:r>
      <w:r w:rsidR="00B43EE9" w:rsidRPr="00D9755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8501A" w:rsidRDefault="006052C1" w:rsidP="0064672C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30"/>
          <w:shd w:val="clear" w:color="auto" w:fill="FFFFFF"/>
        </w:rPr>
      </w:pPr>
      <w:r w:rsidRPr="006052C1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Информационно - коммуникационные технологии (ИКТ)</w:t>
      </w:r>
      <w:r w:rsidRPr="006052C1">
        <w:rPr>
          <w:color w:val="000000"/>
          <w:sz w:val="28"/>
          <w:szCs w:val="30"/>
          <w:shd w:val="clear" w:color="auto" w:fill="FFFFFF"/>
        </w:rPr>
        <w:t> –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и образования детей.</w:t>
      </w:r>
      <w:r w:rsidR="00F3185D">
        <w:rPr>
          <w:color w:val="000000"/>
          <w:sz w:val="28"/>
          <w:szCs w:val="30"/>
          <w:shd w:val="clear" w:color="auto" w:fill="FFFFFF"/>
        </w:rPr>
        <w:t xml:space="preserve"> </w:t>
      </w:r>
      <w:r w:rsidR="0018501A">
        <w:rPr>
          <w:color w:val="000000"/>
          <w:sz w:val="28"/>
          <w:szCs w:val="30"/>
          <w:shd w:val="clear" w:color="auto" w:fill="FFFFFF"/>
        </w:rPr>
        <w:t xml:space="preserve">                                         </w:t>
      </w:r>
    </w:p>
    <w:p w:rsidR="006052C1" w:rsidRPr="0018501A" w:rsidRDefault="0018501A" w:rsidP="0064672C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30"/>
          <w:shd w:val="clear" w:color="auto" w:fill="FFFFFF"/>
        </w:rPr>
      </w:pPr>
      <w:r>
        <w:rPr>
          <w:color w:val="000000"/>
          <w:sz w:val="28"/>
          <w:szCs w:val="30"/>
          <w:shd w:val="clear" w:color="auto" w:fill="FFFFFF"/>
        </w:rPr>
        <w:t xml:space="preserve">       </w:t>
      </w:r>
      <w:r w:rsidR="00F3185D">
        <w:rPr>
          <w:color w:val="000000"/>
          <w:sz w:val="28"/>
          <w:szCs w:val="30"/>
          <w:shd w:val="clear" w:color="auto" w:fill="FFFFFF"/>
        </w:rPr>
        <w:t>ИКТ игры часто бывают увлекательными и интерактивными, что повы</w:t>
      </w:r>
      <w:r>
        <w:rPr>
          <w:color w:val="000000"/>
          <w:sz w:val="28"/>
          <w:szCs w:val="30"/>
          <w:shd w:val="clear" w:color="auto" w:fill="FFFFFF"/>
        </w:rPr>
        <w:t>шает мотивацию дошкольников к о</w:t>
      </w:r>
      <w:r w:rsidR="00F3185D">
        <w:rPr>
          <w:color w:val="000000"/>
          <w:sz w:val="28"/>
          <w:szCs w:val="30"/>
          <w:shd w:val="clear" w:color="auto" w:fill="FFFFFF"/>
        </w:rPr>
        <w:t xml:space="preserve">бучению и вовлечению в образовательный процесс. ИКТ позволяет адаптировать обучение к индивидуальным потребностям и темпу </w:t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7E63612" wp14:editId="65B51F23">
            <wp:simplePos x="0" y="0"/>
            <wp:positionH relativeFrom="margin">
              <wp:posOffset>3134122</wp:posOffset>
            </wp:positionH>
            <wp:positionV relativeFrom="paragraph">
              <wp:posOffset>114431</wp:posOffset>
            </wp:positionV>
            <wp:extent cx="3153974" cy="2390660"/>
            <wp:effectExtent l="133350" t="114300" r="123190" b="162560"/>
            <wp:wrapThrough wrapText="bothSides">
              <wp:wrapPolygon edited="0">
                <wp:start x="-783" y="-1033"/>
                <wp:lineTo x="-913" y="21348"/>
                <wp:lineTo x="-652" y="22897"/>
                <wp:lineTo x="22052" y="22897"/>
                <wp:lineTo x="22313" y="21348"/>
                <wp:lineTo x="22183" y="-1033"/>
                <wp:lineTo x="-783" y="-1033"/>
              </wp:wrapPolygon>
            </wp:wrapThrough>
            <wp:docPr id="1" name="Рисунок 1" descr="C:\Users\User\AppData\Local\Temp\Rar$DIa14776.15806\IMG2024031911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4776.15806\IMG20240319114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4" t="12176" r="26531" b="14218"/>
                    <a:stretch/>
                  </pic:blipFill>
                  <pic:spPr bwMode="auto">
                    <a:xfrm>
                      <a:off x="0" y="0"/>
                      <a:ext cx="3178746" cy="24094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85D">
        <w:rPr>
          <w:color w:val="000000"/>
          <w:sz w:val="28"/>
          <w:szCs w:val="30"/>
          <w:shd w:val="clear" w:color="auto" w:fill="FFFFFF"/>
        </w:rPr>
        <w:t>развития каждого ребенка. Дети могут выбирать из различных ресурсов и учиться в своем собственном темпе. Сочетая ИКТ с другими методами обучения, педагоги могут создать целостную и увлекательную образовательную среду, которая поддерживает инициативу и развитие дошкольников.</w:t>
      </w:r>
      <w:r w:rsidR="006052C1" w:rsidRPr="006052C1">
        <w:rPr>
          <w:color w:val="000000"/>
          <w:sz w:val="28"/>
          <w:szCs w:val="30"/>
        </w:rPr>
        <w:br/>
      </w:r>
    </w:p>
    <w:p w:rsidR="00D9755A" w:rsidRDefault="00D9755A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18501A" w:rsidRDefault="0018501A" w:rsidP="00B43EE9">
      <w:pPr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9F3650" w:rsidRDefault="00C61022" w:rsidP="0064672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6D432F" wp14:editId="34B7146D">
            <wp:simplePos x="0" y="0"/>
            <wp:positionH relativeFrom="margin">
              <wp:align>right</wp:align>
            </wp:positionH>
            <wp:positionV relativeFrom="paragraph">
              <wp:posOffset>120933</wp:posOffset>
            </wp:positionV>
            <wp:extent cx="2170430" cy="1795145"/>
            <wp:effectExtent l="114300" t="114300" r="115570" b="147955"/>
            <wp:wrapThrough wrapText="bothSides">
              <wp:wrapPolygon edited="0">
                <wp:start x="-1138" y="-1375"/>
                <wp:lineTo x="-1138" y="23151"/>
                <wp:lineTo x="22561" y="23151"/>
                <wp:lineTo x="22561" y="-1375"/>
                <wp:lineTo x="-1138" y="-1375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8" t="14796" r="6883" b="4001"/>
                    <a:stretch/>
                  </pic:blipFill>
                  <pic:spPr bwMode="auto">
                    <a:xfrm>
                      <a:off x="0" y="0"/>
                      <a:ext cx="2170430" cy="1795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Бусоград</w:t>
      </w:r>
      <w:proofErr w:type="spellEnd"/>
      <w:r w:rsidR="0018501A" w:rsidRPr="0018501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».</w:t>
      </w:r>
      <w:r w:rsidR="0018501A" w:rsidRPr="0018501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 Технология развития мелкой моторики рук, навыков пространственной ориентировки, сенсорных эталонов, памяти, речи, воображения.</w:t>
      </w:r>
      <w:r w:rsidR="0018501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ыкладывать различные образы, придумывать о них сказоч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ные истории будет интересно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и старшим и младшим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дошкольникам</w:t>
      </w:r>
      <w:r w:rsidR="009F3650" w:rsidRPr="009F365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</w:p>
    <w:p w:rsidR="009F3650" w:rsidRPr="009F3650" w:rsidRDefault="009F3650" w:rsidP="0064672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недрение в практику такой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технологии</w:t>
      </w: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позволяет сделать учебный процесс для ребенка более комфортным, повышает эффе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ктивность обучения, а главное </w:t>
      </w: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эффективно поддерживать детскую инициативу</w:t>
      </w:r>
      <w:r w:rsidRPr="009F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0D8F" w:rsidRDefault="003E0D8F" w:rsidP="003E0D8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30"/>
        </w:rPr>
      </w:pPr>
    </w:p>
    <w:p w:rsidR="0018501A" w:rsidRPr="0064672C" w:rsidRDefault="0018501A" w:rsidP="003E0D8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18501A">
        <w:rPr>
          <w:rFonts w:ascii="Times New Roman" w:hAnsi="Times New Roman" w:cs="Times New Roman"/>
          <w:color w:val="000000"/>
          <w:sz w:val="28"/>
          <w:szCs w:val="30"/>
        </w:rPr>
        <w:br/>
      </w:r>
      <w:r w:rsidR="00DD018A" w:rsidRPr="00DD018A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«Кейс - технология»</w:t>
      </w:r>
      <w:r w:rsidR="00DD018A" w:rsidRPr="00DD01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 - </w:t>
      </w:r>
      <w:r w:rsidR="00DD018A" w:rsidRPr="00DD018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это интерактивная технология для краткосрочного обучения на основе реальных или вымышленных ситуаций, направленная в основном на формирование новых качеств и умений.</w:t>
      </w:r>
      <w:r w:rsidR="00DD018A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Название </w:t>
      </w:r>
      <w:r w:rsidR="003E0D8F" w:rsidRPr="003E0D8F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кейс-технология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произошло от латинского </w:t>
      </w:r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</w:t>
      </w:r>
      <w:proofErr w:type="spellStart"/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casus</w:t>
      </w:r>
      <w:proofErr w:type="spellEnd"/>
      <w:r w:rsidR="003E0D8F" w:rsidRPr="003E0D8F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»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 - запутанный, необычный случай</w:t>
      </w:r>
      <w:r w:rsidR="003E0D8F" w:rsidRPr="003E0D8F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  <w:r w:rsidR="003E0D8F" w:rsidRPr="003E0D8F">
        <w:rPr>
          <w:rFonts w:ascii="Arial" w:hAnsi="Arial" w:cs="Arial"/>
          <w:color w:val="111111"/>
          <w:sz w:val="28"/>
          <w:szCs w:val="27"/>
          <w:shd w:val="clear" w:color="auto" w:fill="FFFFFF"/>
        </w:rPr>
        <w:t xml:space="preserve"> 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Отличительной особенностью </w:t>
      </w:r>
      <w:r w:rsid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кейс-технологии от проблемной ситуации является создание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ситуации на основе фактов из реальной жизни. </w:t>
      </w:r>
      <w:r w:rsidR="0064672C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Кейс не предлагает </w:t>
      </w:r>
      <w:r w:rsid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проблему в открытом виде, детям</w:t>
      </w:r>
      <w:r w:rsidR="0064672C" w:rsidRPr="0064672C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предстоит вычленить ее из той информации, которая содержится в описании </w:t>
      </w:r>
      <w:r w:rsidR="0064672C" w:rsidRPr="0064672C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кейса</w:t>
      </w:r>
      <w:r w:rsidR="0064672C" w:rsidRPr="0064672C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.</w:t>
      </w:r>
    </w:p>
    <w:p w:rsidR="003E0D8F" w:rsidRDefault="0064672C" w:rsidP="003E0D8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E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с дошкольниками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используют </w:t>
      </w:r>
      <w:r w:rsidR="003E0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следующие виды кейсов:</w:t>
      </w:r>
    </w:p>
    <w:p w:rsidR="002F4CB8" w:rsidRPr="002F4CB8" w:rsidRDefault="002F4CB8" w:rsidP="002F4CB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4C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2F4C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практические кейсы, то есть те, которые отражают реальные жизненные ситуации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E0D8F" w:rsidRPr="00A02A9E" w:rsidRDefault="003E0D8F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-кейс-текстовая информация, </w:t>
      </w:r>
      <w:r w:rsidRPr="003E0D8F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представленная воспитателем в устном изложении (это </w:t>
      </w: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могут быть различные отрывки литературных произведений, например, очень хорошо подходят короткие рассказы о природе М. Пришвина, Г. </w:t>
      </w:r>
      <w:proofErr w:type="spellStart"/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Скребицкого</w:t>
      </w:r>
      <w:proofErr w:type="spellEnd"/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, В. Бианки, К. Паустовского, стихи о природе и т. д.)</w:t>
      </w: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;</w:t>
      </w:r>
    </w:p>
    <w:p w:rsidR="00A02A9E" w:rsidRDefault="003E0D8F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lastRenderedPageBreak/>
        <w:t xml:space="preserve">- </w:t>
      </w:r>
      <w:r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кейс-иллюстрация (специально подобранные картины, фотографии, имеющие многоплановый сюжет или драматическую неоднозначную ситуацию);</w:t>
      </w:r>
    </w:p>
    <w:p w:rsidR="00A02A9E" w:rsidRPr="00A02A9E" w:rsidRDefault="00A02A9E" w:rsidP="00A02A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7"/>
          <w:shd w:val="clear" w:color="auto" w:fill="F6F6F6"/>
        </w:rPr>
        <w:t>-</w:t>
      </w:r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 кейс-аудио- или </w:t>
      </w:r>
      <w:proofErr w:type="gramStart"/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видео-материал</w:t>
      </w:r>
      <w:proofErr w:type="gramEnd"/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 xml:space="preserve"> (это могут быть отрывки из мультфильмов или даже детских песенок). Важно подобрать такое содержание ситуации, которое позволяет детям не только получить какую-то информацию, но и погрузиться в </w:t>
      </w:r>
      <w:r w:rsidR="0064672C">
        <w:rPr>
          <w:noProof/>
        </w:rPr>
        <w:drawing>
          <wp:anchor distT="0" distB="0" distL="114300" distR="114300" simplePos="0" relativeHeight="251661312" behindDoc="0" locked="0" layoutInCell="1" allowOverlap="1" wp14:anchorId="102A252D" wp14:editId="3BE0EC7D">
            <wp:simplePos x="0" y="0"/>
            <wp:positionH relativeFrom="margin">
              <wp:posOffset>1563370</wp:posOffset>
            </wp:positionH>
            <wp:positionV relativeFrom="paragraph">
              <wp:posOffset>127635</wp:posOffset>
            </wp:positionV>
            <wp:extent cx="4900930" cy="3134360"/>
            <wp:effectExtent l="114300" t="114300" r="128270" b="142240"/>
            <wp:wrapThrough wrapText="bothSides">
              <wp:wrapPolygon edited="0">
                <wp:start x="-504" y="-788"/>
                <wp:lineTo x="-504" y="22449"/>
                <wp:lineTo x="22081" y="22449"/>
                <wp:lineTo x="21997" y="-788"/>
                <wp:lineTo x="-504" y="-788"/>
              </wp:wrapPolygon>
            </wp:wrapThrough>
            <wp:docPr id="5" name="Рисунок 5" descr="G:\Восстановленное\ФОТО\импорт2021\IMG-202102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осстановленное\ФОТО\импорт2021\IMG-20210225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r="20190"/>
                    <a:stretch/>
                  </pic:blipFill>
                  <pic:spPr bwMode="auto">
                    <a:xfrm>
                      <a:off x="0" y="0"/>
                      <a:ext cx="4900930" cy="3134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D8F" w:rsidRPr="00A02A9E">
        <w:rPr>
          <w:rFonts w:ascii="Times New Roman" w:hAnsi="Times New Roman" w:cs="Times New Roman"/>
          <w:sz w:val="28"/>
          <w:szCs w:val="27"/>
          <w:shd w:val="clear" w:color="auto" w:fill="F6F6F6"/>
        </w:rPr>
        <w:t>атмосферу происходящего, вызывает желание активно участвовать в обсуждении и предлагать свои идеи и решения.</w:t>
      </w:r>
      <w:r w:rsidR="003E0D8F" w:rsidRPr="003E0D8F">
        <w:rPr>
          <w:rFonts w:ascii="Times New Roman" w:hAnsi="Times New Roman" w:cs="Times New Roman"/>
          <w:sz w:val="28"/>
          <w:szCs w:val="27"/>
        </w:rPr>
        <w:br/>
      </w:r>
    </w:p>
    <w:p w:rsidR="00823238" w:rsidRDefault="00823238" w:rsidP="00070D2E">
      <w:pPr>
        <w:pStyle w:val="a4"/>
        <w:spacing w:before="0" w:beforeAutospacing="0" w:after="0" w:afterAutospacing="0" w:line="276" w:lineRule="auto"/>
        <w:jc w:val="both"/>
      </w:pPr>
      <w:r w:rsidRPr="00823238">
        <w:rPr>
          <w:noProof/>
        </w:rPr>
        <w:drawing>
          <wp:anchor distT="0" distB="0" distL="114300" distR="114300" simplePos="0" relativeHeight="251662336" behindDoc="0" locked="0" layoutInCell="1" allowOverlap="1" wp14:anchorId="44BEF65B" wp14:editId="6CFDD919">
            <wp:simplePos x="0" y="0"/>
            <wp:positionH relativeFrom="margin">
              <wp:align>right</wp:align>
            </wp:positionH>
            <wp:positionV relativeFrom="paragraph">
              <wp:posOffset>922020</wp:posOffset>
            </wp:positionV>
            <wp:extent cx="2974340" cy="2114550"/>
            <wp:effectExtent l="133350" t="114300" r="111760" b="152400"/>
            <wp:wrapThrough wrapText="bothSides">
              <wp:wrapPolygon edited="0">
                <wp:start x="-692" y="-1168"/>
                <wp:lineTo x="-968" y="-778"/>
                <wp:lineTo x="-830" y="22962"/>
                <wp:lineTo x="22273" y="22962"/>
                <wp:lineTo x="22273" y="-1168"/>
                <wp:lineTo x="-692" y="-1168"/>
              </wp:wrapPolygon>
            </wp:wrapThrough>
            <wp:docPr id="6" name="Рисунок 6" descr="G:\Восстановленное\ФОТО\фото на работе 2023\100000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осстановленное\ФОТО\фото на работе 2023\1000006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9" r="30924" b="20609"/>
                    <a:stretch/>
                  </pic:blipFill>
                  <pic:spPr bwMode="auto">
                    <a:xfrm>
                      <a:off x="0" y="0"/>
                      <a:ext cx="2974340" cy="211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CB8" w:rsidRPr="00823238">
        <w:rPr>
          <w:sz w:val="22"/>
        </w:rPr>
        <w:t xml:space="preserve"> </w:t>
      </w:r>
      <w:r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Твигис</w:t>
      </w:r>
      <w:proofErr w:type="spellEnd"/>
      <w:r w:rsidRPr="00823238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Pr="00823238">
        <w:rPr>
          <w:b/>
          <w:color w:val="000000"/>
          <w:sz w:val="28"/>
          <w:szCs w:val="30"/>
          <w:shd w:val="clear" w:color="auto" w:fill="FFFFFF"/>
        </w:rPr>
        <w:t>.</w:t>
      </w:r>
      <w:r w:rsidRPr="00823238">
        <w:rPr>
          <w:color w:val="000000"/>
          <w:sz w:val="28"/>
          <w:szCs w:val="30"/>
          <w:shd w:val="clear" w:color="auto" w:fill="FFFFFF"/>
        </w:rPr>
        <w:t xml:space="preserve"> </w:t>
      </w:r>
      <w:r>
        <w:rPr>
          <w:color w:val="000000"/>
          <w:sz w:val="28"/>
          <w:szCs w:val="30"/>
          <w:shd w:val="clear" w:color="auto" w:fill="FFFFFF"/>
        </w:rPr>
        <w:t xml:space="preserve"> </w:t>
      </w:r>
      <w:r w:rsidRPr="00823238">
        <w:rPr>
          <w:color w:val="000000"/>
          <w:sz w:val="28"/>
          <w:szCs w:val="28"/>
          <w:shd w:val="clear" w:color="auto" w:fill="FFFFFF"/>
        </w:rPr>
        <w:t>Технология творчества, игры и познавательно-исследовательская деятельности.</w:t>
      </w:r>
      <w:r w:rsidRPr="00823238">
        <w:rPr>
          <w:rStyle w:val="c5"/>
          <w:color w:val="000001"/>
          <w:sz w:val="28"/>
          <w:szCs w:val="28"/>
        </w:rPr>
        <w:t xml:space="preserve"> </w:t>
      </w:r>
      <w:r w:rsidRPr="00823238">
        <w:rPr>
          <w:color w:val="000001"/>
          <w:sz w:val="28"/>
          <w:szCs w:val="28"/>
        </w:rPr>
        <w:t>В основу технологии «</w:t>
      </w:r>
      <w:proofErr w:type="spellStart"/>
      <w:r w:rsidRPr="00823238">
        <w:rPr>
          <w:color w:val="000001"/>
          <w:sz w:val="28"/>
          <w:szCs w:val="28"/>
        </w:rPr>
        <w:t>Твигис</w:t>
      </w:r>
      <w:proofErr w:type="spellEnd"/>
      <w:r w:rsidRPr="00823238">
        <w:rPr>
          <w:color w:val="000001"/>
          <w:sz w:val="28"/>
          <w:szCs w:val="28"/>
        </w:rPr>
        <w:t xml:space="preserve">» положены структура деятельности по А. Н. Леонтьеву и структура инициативности по Т. С. Борисовой. </w:t>
      </w:r>
      <w:r>
        <w:rPr>
          <w:color w:val="000001"/>
          <w:sz w:val="28"/>
          <w:szCs w:val="28"/>
        </w:rPr>
        <w:t xml:space="preserve"> На их основе была разработана </w:t>
      </w:r>
      <w:r w:rsidR="00070D2E">
        <w:rPr>
          <w:color w:val="000001"/>
          <w:sz w:val="28"/>
          <w:szCs w:val="28"/>
        </w:rPr>
        <w:t xml:space="preserve">модель </w:t>
      </w:r>
      <w:r w:rsidRPr="00823238">
        <w:rPr>
          <w:color w:val="000001"/>
          <w:sz w:val="28"/>
          <w:szCs w:val="28"/>
        </w:rPr>
        <w:t xml:space="preserve">«Шесть вопросов», которая направлена на развитие инициативы и </w:t>
      </w:r>
      <w:proofErr w:type="gramStart"/>
      <w:r w:rsidRPr="00823238">
        <w:rPr>
          <w:color w:val="000001"/>
          <w:sz w:val="28"/>
          <w:szCs w:val="28"/>
        </w:rPr>
        <w:t>самостоятельности  в</w:t>
      </w:r>
      <w:proofErr w:type="gramEnd"/>
      <w:r w:rsidRPr="00823238">
        <w:rPr>
          <w:color w:val="000001"/>
          <w:sz w:val="28"/>
          <w:szCs w:val="28"/>
        </w:rPr>
        <w:t xml:space="preserve"> познавательно – исследовательской деятельности. Данные вопросы помогают ребенку самостоятельно ставить цель и планировать свои дейст</w:t>
      </w:r>
      <w:r>
        <w:rPr>
          <w:color w:val="000001"/>
          <w:sz w:val="28"/>
          <w:szCs w:val="28"/>
        </w:rPr>
        <w:t xml:space="preserve">вия. При реализации технологии </w:t>
      </w:r>
      <w:r w:rsidRPr="00823238">
        <w:rPr>
          <w:color w:val="000001"/>
          <w:sz w:val="28"/>
          <w:szCs w:val="28"/>
        </w:rPr>
        <w:t>деятельность ребенка переходит</w:t>
      </w:r>
      <w:r>
        <w:rPr>
          <w:color w:val="000001"/>
          <w:sz w:val="28"/>
          <w:szCs w:val="28"/>
        </w:rPr>
        <w:t xml:space="preserve"> в самостоятельную деятельность</w:t>
      </w:r>
      <w:r w:rsidRPr="00823238">
        <w:rPr>
          <w:color w:val="000001"/>
          <w:sz w:val="28"/>
          <w:szCs w:val="28"/>
        </w:rPr>
        <w:t>.</w:t>
      </w:r>
      <w:r w:rsidRPr="00823238">
        <w:t xml:space="preserve"> </w:t>
      </w:r>
    </w:p>
    <w:p w:rsidR="00823238" w:rsidRPr="00823238" w:rsidRDefault="00823238" w:rsidP="00070D2E">
      <w:pPr>
        <w:pStyle w:val="a4"/>
        <w:spacing w:before="0" w:beforeAutospacing="0" w:after="0" w:afterAutospacing="0" w:line="276" w:lineRule="auto"/>
        <w:ind w:firstLine="360"/>
        <w:jc w:val="both"/>
      </w:pPr>
      <w:r w:rsidRPr="00823238">
        <w:rPr>
          <w:color w:val="000001"/>
          <w:sz w:val="28"/>
          <w:szCs w:val="28"/>
        </w:rPr>
        <w:t>При использовании методики активно используются проблемные ситуации, так</w:t>
      </w:r>
      <w:r>
        <w:rPr>
          <w:color w:val="000001"/>
          <w:sz w:val="28"/>
          <w:szCs w:val="28"/>
        </w:rPr>
        <w:t>же для модели «</w:t>
      </w:r>
      <w:r w:rsidRPr="00823238">
        <w:rPr>
          <w:color w:val="000001"/>
          <w:sz w:val="28"/>
          <w:szCs w:val="28"/>
        </w:rPr>
        <w:t>Шест</w:t>
      </w:r>
      <w:r>
        <w:rPr>
          <w:color w:val="000001"/>
          <w:sz w:val="28"/>
          <w:szCs w:val="28"/>
        </w:rPr>
        <w:t xml:space="preserve">и вопросов» используется </w:t>
      </w:r>
      <w:proofErr w:type="spellStart"/>
      <w:r>
        <w:rPr>
          <w:color w:val="000001"/>
          <w:sz w:val="28"/>
          <w:szCs w:val="28"/>
        </w:rPr>
        <w:t>смайлы</w:t>
      </w:r>
      <w:proofErr w:type="spellEnd"/>
      <w:r w:rsidRPr="00823238">
        <w:rPr>
          <w:color w:val="000001"/>
          <w:sz w:val="28"/>
          <w:szCs w:val="28"/>
        </w:rPr>
        <w:t>, которые помогают детям запомнить вопросы и алгоритм действий.</w:t>
      </w:r>
      <w:r w:rsidR="00070D2E">
        <w:rPr>
          <w:color w:val="000001"/>
          <w:sz w:val="28"/>
          <w:szCs w:val="28"/>
        </w:rPr>
        <w:t xml:space="preserve"> (</w:t>
      </w:r>
      <w:r w:rsidRPr="00823238">
        <w:rPr>
          <w:color w:val="000000"/>
          <w:sz w:val="20"/>
        </w:rPr>
        <w:t>Что я знаю?</w:t>
      </w:r>
      <w:r w:rsidR="00070D2E">
        <w:rPr>
          <w:color w:val="000000"/>
          <w:sz w:val="20"/>
        </w:rPr>
        <w:t xml:space="preserve"> </w:t>
      </w:r>
      <w:r w:rsidRPr="00823238">
        <w:rPr>
          <w:color w:val="000000"/>
          <w:sz w:val="20"/>
        </w:rPr>
        <w:t>Что я хочу узнать? Что сделать, чтобы узнать?</w:t>
      </w:r>
      <w:r w:rsidR="00070D2E">
        <w:rPr>
          <w:color w:val="000000"/>
          <w:sz w:val="20"/>
        </w:rPr>
        <w:t xml:space="preserve"> </w:t>
      </w:r>
      <w:r w:rsidRPr="00823238">
        <w:rPr>
          <w:color w:val="000000"/>
          <w:sz w:val="22"/>
        </w:rPr>
        <w:t>Чему я хочу научиться?</w:t>
      </w:r>
      <w:r w:rsidR="00070D2E">
        <w:rPr>
          <w:color w:val="000000"/>
          <w:sz w:val="22"/>
        </w:rPr>
        <w:t xml:space="preserve"> </w:t>
      </w:r>
      <w:r w:rsidRPr="00823238">
        <w:rPr>
          <w:color w:val="000000"/>
          <w:sz w:val="20"/>
        </w:rPr>
        <w:t>С кем я хочу это сделать?</w:t>
      </w:r>
      <w:r w:rsidR="00070D2E">
        <w:rPr>
          <w:color w:val="000000"/>
          <w:sz w:val="20"/>
        </w:rPr>
        <w:t xml:space="preserve"> </w:t>
      </w:r>
      <w:r w:rsidRPr="00823238">
        <w:rPr>
          <w:color w:val="000000"/>
          <w:sz w:val="20"/>
        </w:rPr>
        <w:t>Как у меня получилось?</w:t>
      </w:r>
      <w:r w:rsidR="00070D2E">
        <w:rPr>
          <w:color w:val="000000"/>
          <w:sz w:val="20"/>
        </w:rPr>
        <w:t>)</w:t>
      </w:r>
    </w:p>
    <w:p w:rsidR="00070D2E" w:rsidRPr="00070D2E" w:rsidRDefault="00070D2E" w:rsidP="00070D2E">
      <w:pPr>
        <w:pStyle w:val="a4"/>
        <w:spacing w:line="276" w:lineRule="auto"/>
        <w:rPr>
          <w:sz w:val="28"/>
        </w:rPr>
      </w:pPr>
      <w:r w:rsidRPr="00070D2E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7531D9F" wp14:editId="0AA41B55">
            <wp:simplePos x="0" y="0"/>
            <wp:positionH relativeFrom="margin">
              <wp:align>right</wp:align>
            </wp:positionH>
            <wp:positionV relativeFrom="paragraph">
              <wp:posOffset>114859</wp:posOffset>
            </wp:positionV>
            <wp:extent cx="3601085" cy="2698750"/>
            <wp:effectExtent l="133350" t="114300" r="132715" b="158750"/>
            <wp:wrapThrough wrapText="bothSides">
              <wp:wrapPolygon edited="0">
                <wp:start x="-686" y="-915"/>
                <wp:lineTo x="-800" y="21498"/>
                <wp:lineTo x="-457" y="22718"/>
                <wp:lineTo x="21939" y="22718"/>
                <wp:lineTo x="22053" y="22413"/>
                <wp:lineTo x="22282" y="21498"/>
                <wp:lineTo x="22168" y="-915"/>
                <wp:lineTo x="-686" y="-915"/>
              </wp:wrapPolygon>
            </wp:wrapThrough>
            <wp:docPr id="7" name="Рисунок 7" descr="G:\Восстановленное\ФОТО\импорт2021\IMG-2021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осстановленное\ФОТО\импорт2021\IMG-20210318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7" b="17064"/>
                    <a:stretch/>
                  </pic:blipFill>
                  <pic:spPr bwMode="auto">
                    <a:xfrm>
                      <a:off x="0" y="0"/>
                      <a:ext cx="3601085" cy="269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Квест</w:t>
      </w:r>
      <w:proofErr w:type="spellEnd"/>
      <w:r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 xml:space="preserve"> – технология</w:t>
      </w:r>
      <w:r w:rsidRPr="00070D2E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="00E36B02">
        <w:rPr>
          <w:color w:val="000000"/>
          <w:sz w:val="28"/>
          <w:szCs w:val="30"/>
          <w:shd w:val="clear" w:color="auto" w:fill="FFFFFF"/>
        </w:rPr>
        <w:t>.</w:t>
      </w:r>
      <w:r>
        <w:rPr>
          <w:rStyle w:val="c17"/>
          <w:color w:val="000001"/>
          <w:shd w:val="clear" w:color="auto" w:fill="FFFFFF"/>
        </w:rPr>
        <w:t xml:space="preserve"> </w:t>
      </w:r>
    </w:p>
    <w:p w:rsidR="002F4CB8" w:rsidRDefault="00E36B02" w:rsidP="00E36B02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E36B02">
        <w:rPr>
          <w:noProof/>
        </w:rPr>
        <w:drawing>
          <wp:anchor distT="0" distB="0" distL="114300" distR="114300" simplePos="0" relativeHeight="251664384" behindDoc="0" locked="0" layoutInCell="1" allowOverlap="1" wp14:anchorId="0268066E" wp14:editId="6BCB557E">
            <wp:simplePos x="0" y="0"/>
            <wp:positionH relativeFrom="margin">
              <wp:posOffset>241300</wp:posOffset>
            </wp:positionH>
            <wp:positionV relativeFrom="paragraph">
              <wp:posOffset>2844165</wp:posOffset>
            </wp:positionV>
            <wp:extent cx="3227705" cy="3469640"/>
            <wp:effectExtent l="114300" t="114300" r="106045" b="149860"/>
            <wp:wrapThrough wrapText="bothSides">
              <wp:wrapPolygon edited="0">
                <wp:start x="-765" y="-712"/>
                <wp:lineTo x="-765" y="22414"/>
                <wp:lineTo x="22182" y="22414"/>
                <wp:lineTo x="22182" y="-712"/>
                <wp:lineTo x="-765" y="-712"/>
              </wp:wrapPolygon>
            </wp:wrapThrough>
            <wp:docPr id="8" name="Рисунок 8" descr="G:\Восстановленное\ФОТО\импорт2021\IMG-2021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Восстановленное\ФОТО\импорт2021\IMG-20210218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7"/>
                    <a:stretch/>
                  </pic:blipFill>
                  <pic:spPr bwMode="auto">
                    <a:xfrm>
                      <a:off x="0" y="0"/>
                      <a:ext cx="3227705" cy="34696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000000"/>
          <w:sz w:val="28"/>
          <w:szCs w:val="28"/>
          <w:shd w:val="clear" w:color="auto" w:fill="FFFFFF"/>
        </w:rPr>
        <w:t>-игры-</w:t>
      </w:r>
      <w:r>
        <w:rPr>
          <w:rStyle w:val="c17"/>
          <w:color w:val="000001"/>
          <w:sz w:val="28"/>
          <w:shd w:val="clear" w:color="auto" w:fill="FFFFFF"/>
        </w:rPr>
        <w:t>приключенческие</w:t>
      </w:r>
      <w:r w:rsidRPr="00070D2E">
        <w:rPr>
          <w:rStyle w:val="c17"/>
          <w:color w:val="000001"/>
          <w:sz w:val="28"/>
          <w:shd w:val="clear" w:color="auto" w:fill="FFFFFF"/>
        </w:rPr>
        <w:t> </w:t>
      </w:r>
      <w:r>
        <w:rPr>
          <w:rStyle w:val="c17"/>
          <w:color w:val="000001"/>
          <w:sz w:val="28"/>
          <w:shd w:val="clear" w:color="auto" w:fill="FFFFFF"/>
        </w:rPr>
        <w:t>командные</w:t>
      </w:r>
      <w:r w:rsidRPr="00070D2E">
        <w:rPr>
          <w:rStyle w:val="c17"/>
          <w:color w:val="000001"/>
          <w:sz w:val="28"/>
          <w:shd w:val="clear" w:color="auto" w:fill="FFFFFF"/>
        </w:rPr>
        <w:t xml:space="preserve"> </w:t>
      </w:r>
      <w:r w:rsidRPr="00070D2E">
        <w:rPr>
          <w:rStyle w:val="c27"/>
          <w:bCs/>
          <w:color w:val="000001"/>
          <w:sz w:val="28"/>
          <w:shd w:val="clear" w:color="auto" w:fill="FFFFFF"/>
        </w:rPr>
        <w:t>игр</w:t>
      </w:r>
      <w:r>
        <w:rPr>
          <w:rStyle w:val="c27"/>
          <w:bCs/>
          <w:color w:val="000001"/>
          <w:sz w:val="28"/>
          <w:shd w:val="clear" w:color="auto" w:fill="FFFFFF"/>
        </w:rPr>
        <w:t>ы</w:t>
      </w:r>
      <w:r w:rsidRPr="00070D2E">
        <w:rPr>
          <w:rStyle w:val="c5"/>
          <w:color w:val="000001"/>
          <w:sz w:val="28"/>
          <w:shd w:val="clear" w:color="auto" w:fill="FFFFFF"/>
        </w:rPr>
        <w:t> - с выполнением заданий.</w:t>
      </w:r>
      <w:r>
        <w:rPr>
          <w:rStyle w:val="c5"/>
          <w:color w:val="000001"/>
          <w:sz w:val="28"/>
          <w:shd w:val="clear" w:color="auto" w:fill="FFFFFF"/>
        </w:rPr>
        <w:t xml:space="preserve"> Это </w:t>
      </w:r>
      <w:r>
        <w:rPr>
          <w:color w:val="000000"/>
          <w:sz w:val="28"/>
          <w:szCs w:val="28"/>
          <w:shd w:val="clear" w:color="auto" w:fill="FFFFFF"/>
        </w:rPr>
        <w:t>одно из интересн</w:t>
      </w:r>
      <w:r>
        <w:rPr>
          <w:color w:val="000000"/>
          <w:sz w:val="28"/>
          <w:szCs w:val="28"/>
          <w:shd w:val="clear" w:color="auto" w:fill="FFFFFF"/>
        </w:rPr>
        <w:t>ейши</w:t>
      </w:r>
      <w:r>
        <w:rPr>
          <w:color w:val="000000"/>
          <w:sz w:val="28"/>
          <w:szCs w:val="28"/>
          <w:shd w:val="clear" w:color="auto" w:fill="FFFFFF"/>
        </w:rPr>
        <w:t>х средств, направленных на самовоспитание и саморазвитие ребёнка, проявления инициативности как личности творческой, физически здоровой, с активной познавательной позицией. Что и является основным требованием ФГОС ДОУ.</w:t>
      </w:r>
      <w:r w:rsidR="00070D2E" w:rsidRPr="00070D2E">
        <w:rPr>
          <w:color w:val="000000"/>
          <w:sz w:val="28"/>
          <w:szCs w:val="30"/>
        </w:rPr>
        <w:br/>
      </w:r>
      <w:r w:rsidR="00823238" w:rsidRPr="00070D2E">
        <w:rPr>
          <w:color w:val="000000"/>
          <w:sz w:val="28"/>
          <w:szCs w:val="30"/>
        </w:rPr>
        <w:br/>
      </w:r>
      <w:r w:rsidR="00823238" w:rsidRPr="00070D2E">
        <w:rPr>
          <w:sz w:val="22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игра дает возможность при объединении различных видов детской деятельности ненавязчиво реализовывать задачи каждого из 5-ти направлений развития и образования ребенка.</w:t>
      </w:r>
    </w:p>
    <w:p w:rsidR="00E36B02" w:rsidRPr="00070D2E" w:rsidRDefault="00E36B02" w:rsidP="00E36B02">
      <w:pPr>
        <w:pStyle w:val="a4"/>
        <w:ind w:firstLine="708"/>
        <w:jc w:val="both"/>
        <w:rPr>
          <w:sz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А самое главное, дети с большим интересом и легкостью участвуют в игре, что стимулирует их быть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активными  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познавательной, поисковой или продуктивной деятельности.</w:t>
      </w:r>
    </w:p>
    <w:p w:rsidR="0018501A" w:rsidRPr="003E0D8F" w:rsidRDefault="003E0D8F" w:rsidP="003E0D8F">
      <w:pPr>
        <w:spacing w:after="0" w:line="276" w:lineRule="auto"/>
        <w:jc w:val="both"/>
        <w:rPr>
          <w:rFonts w:ascii="Times New Roman" w:hAnsi="Times New Roman" w:cs="Times New Roman"/>
          <w:sz w:val="24"/>
          <w:szCs w:val="30"/>
          <w:u w:val="single"/>
          <w:bdr w:val="none" w:sz="0" w:space="0" w:color="auto" w:frame="1"/>
          <w:shd w:val="clear" w:color="auto" w:fill="FFFFFF"/>
        </w:rPr>
      </w:pPr>
      <w:r w:rsidRPr="003E0D8F">
        <w:rPr>
          <w:rFonts w:ascii="Times New Roman" w:hAnsi="Times New Roman" w:cs="Times New Roman"/>
          <w:color w:val="333333"/>
          <w:sz w:val="28"/>
          <w:szCs w:val="27"/>
        </w:rPr>
        <w:br/>
      </w: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E36B02" w:rsidRPr="00A97B4C" w:rsidRDefault="00A97B4C" w:rsidP="00E36B02">
      <w:pPr>
        <w:jc w:val="both"/>
        <w:rPr>
          <w:rFonts w:ascii="Times New Roman" w:hAnsi="Times New Roman" w:cs="Times New Roman"/>
          <w:sz w:val="36"/>
          <w:szCs w:val="30"/>
          <w:u w:val="single"/>
          <w:bdr w:val="none" w:sz="0" w:space="0" w:color="auto" w:frame="1"/>
          <w:shd w:val="clear" w:color="auto" w:fill="FFFFFF"/>
        </w:rPr>
      </w:pPr>
      <w:r w:rsidRPr="00A97B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433180C" wp14:editId="272E54C2">
            <wp:simplePos x="0" y="0"/>
            <wp:positionH relativeFrom="margin">
              <wp:posOffset>4313838</wp:posOffset>
            </wp:positionH>
            <wp:positionV relativeFrom="paragraph">
              <wp:posOffset>124169</wp:posOffset>
            </wp:positionV>
            <wp:extent cx="2326640" cy="1737360"/>
            <wp:effectExtent l="133350" t="114300" r="111760" b="148590"/>
            <wp:wrapThrough wrapText="bothSides">
              <wp:wrapPolygon edited="0">
                <wp:start x="-884" y="-1421"/>
                <wp:lineTo x="-1238" y="-947"/>
                <wp:lineTo x="-1061" y="23211"/>
                <wp:lineTo x="22461" y="23211"/>
                <wp:lineTo x="22461" y="-1421"/>
                <wp:lineTo x="-884" y="-1421"/>
              </wp:wrapPolygon>
            </wp:wrapThrough>
            <wp:docPr id="9" name="Рисунок 9" descr="G:\Восстановленное\ФОТО\детский сад 17\2019 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Восстановленное\ФОТО\детский сад 17\2019 1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3" r="19312"/>
                    <a:stretch/>
                  </pic:blipFill>
                  <pic:spPr bwMode="auto">
                    <a:xfrm>
                      <a:off x="0" y="0"/>
                      <a:ext cx="2326640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Лэпбук</w:t>
      </w:r>
      <w:proofErr w:type="spellEnd"/>
      <w:r w:rsidR="00E36B02" w:rsidRPr="00E36B02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»</w:t>
      </w:r>
      <w:r w:rsidR="00E36B02"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  <w:t>.</w:t>
      </w:r>
      <w:r w:rsidR="00E36B02">
        <w:rPr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  <w:r w:rsidR="00E36B02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Способ закреп</w:t>
      </w:r>
      <w:r w:rsid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ить определенную тему с детьми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  <w:r w:rsidR="00E36B02" w:rsidRPr="00E36B02">
        <w:rPr>
          <w:rFonts w:ascii="Times New Roman" w:hAnsi="Times New Roman" w:cs="Times New Roman"/>
          <w:color w:val="000000"/>
          <w:sz w:val="28"/>
          <w:szCs w:val="30"/>
        </w:rPr>
        <w:br/>
      </w:r>
      <w:r>
        <w:rPr>
          <w:rFonts w:ascii="Times New Roman" w:hAnsi="Times New Roman" w:cs="Times New Roman"/>
          <w:sz w:val="28"/>
          <w:shd w:val="clear" w:color="auto" w:fill="F9FAF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9FAFA"/>
        </w:rPr>
        <w:t>Л</w:t>
      </w:r>
      <w:r w:rsidRPr="00A97B4C">
        <w:rPr>
          <w:rFonts w:ascii="Times New Roman" w:hAnsi="Times New Roman" w:cs="Times New Roman"/>
          <w:sz w:val="28"/>
          <w:shd w:val="clear" w:color="auto" w:fill="F9FAFA"/>
        </w:rPr>
        <w:t>эпбук</w:t>
      </w:r>
      <w:proofErr w:type="spellEnd"/>
      <w:r w:rsidRPr="00A97B4C">
        <w:rPr>
          <w:rFonts w:ascii="Times New Roman" w:hAnsi="Times New Roman" w:cs="Times New Roman"/>
          <w:sz w:val="28"/>
          <w:shd w:val="clear" w:color="auto" w:fill="F9FAFA"/>
        </w:rPr>
        <w:t xml:space="preserve"> прекрасный способ подать всю имеющуюся информацию в компактной форме, он интересен и полезен тем, что в нем содержится практический материал, способствующий саморазвитию детей и повышению их познавательной активности.</w:t>
      </w:r>
    </w:p>
    <w:p w:rsidR="00C87707" w:rsidRPr="00C87707" w:rsidRDefault="00C87707" w:rsidP="00C87707">
      <w:pPr>
        <w:pStyle w:val="a4"/>
        <w:spacing w:line="276" w:lineRule="auto"/>
      </w:pPr>
      <w:r w:rsidRPr="00C87707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2EA6979" wp14:editId="15DD0BE5">
            <wp:simplePos x="0" y="0"/>
            <wp:positionH relativeFrom="margin">
              <wp:posOffset>3488055</wp:posOffset>
            </wp:positionH>
            <wp:positionV relativeFrom="paragraph">
              <wp:posOffset>57150</wp:posOffset>
            </wp:positionV>
            <wp:extent cx="2768600" cy="2887980"/>
            <wp:effectExtent l="130810" t="116840" r="124460" b="162560"/>
            <wp:wrapThrough wrapText="bothSides">
              <wp:wrapPolygon edited="0">
                <wp:start x="-912" y="22436"/>
                <wp:lineTo x="21977" y="22578"/>
                <wp:lineTo x="22720" y="22151"/>
                <wp:lineTo x="22720" y="-361"/>
                <wp:lineTo x="20936" y="-788"/>
                <wp:lineTo x="-912" y="-646"/>
                <wp:lineTo x="-912" y="22436"/>
              </wp:wrapPolygon>
            </wp:wrapThrough>
            <wp:docPr id="10" name="Рисунок 10" descr="F:\Users\tatm\Documents\Моя работа\Мои проекты\ПДД\DSC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Users\tatm\Documents\Моя работа\Мои проекты\ПДД\DSC_0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9" r="28158" b="23258"/>
                    <a:stretch/>
                  </pic:blipFill>
                  <pic:spPr bwMode="auto">
                    <a:xfrm rot="5400000">
                      <a:off x="0" y="0"/>
                      <a:ext cx="2768600" cy="2887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7CB" w:rsidRPr="00CB07CB">
        <w:rPr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«Моделирование»</w:t>
      </w:r>
      <w:r w:rsidR="006E261D">
        <w:rPr>
          <w:rFonts w:ascii="Arial" w:hAnsi="Arial" w:cs="Arial"/>
          <w:color w:val="000000"/>
          <w:sz w:val="28"/>
          <w:szCs w:val="30"/>
          <w:shd w:val="clear" w:color="auto" w:fill="FFFFFF"/>
        </w:rPr>
        <w:t xml:space="preserve">. </w:t>
      </w:r>
      <w:r w:rsidR="006E261D">
        <w:rPr>
          <w:color w:val="000000"/>
          <w:sz w:val="28"/>
          <w:szCs w:val="30"/>
          <w:shd w:val="clear" w:color="auto" w:fill="FFFFFF"/>
        </w:rPr>
        <w:t xml:space="preserve"> В</w:t>
      </w:r>
      <w:r w:rsidR="00CB07CB" w:rsidRPr="00CB07CB">
        <w:rPr>
          <w:color w:val="000000"/>
          <w:sz w:val="28"/>
          <w:szCs w:val="30"/>
          <w:shd w:val="clear" w:color="auto" w:fill="FFFFFF"/>
        </w:rPr>
        <w:t xml:space="preserve"> основе лежит принцип замещения – реальный предмет может быть замещен в деятельности детей другим знаком, предметом.</w:t>
      </w:r>
      <w:r>
        <w:rPr>
          <w:color w:val="000000"/>
          <w:sz w:val="28"/>
          <w:szCs w:val="30"/>
          <w:shd w:val="clear" w:color="auto" w:fill="FFFFFF"/>
        </w:rPr>
        <w:t xml:space="preserve"> Моделирование демонстрирует детям различные способы взаимодействия с миром и решения проблем, что побуждает их проявлять любопытство и исследовать новые возможности.</w:t>
      </w:r>
      <w:r w:rsidR="00CB07CB" w:rsidRPr="00CB07CB">
        <w:rPr>
          <w:color w:val="000000"/>
          <w:sz w:val="28"/>
          <w:szCs w:val="30"/>
        </w:rPr>
        <w:br/>
      </w:r>
    </w:p>
    <w:p w:rsidR="00E36B02" w:rsidRDefault="00E36B02" w:rsidP="00B43EE9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p w:rsidR="006E261D" w:rsidRDefault="006E261D" w:rsidP="006E261D">
      <w:pPr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</w:pPr>
    </w:p>
    <w:p w:rsidR="00352504" w:rsidRDefault="00352504" w:rsidP="006E261D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74B63865" wp14:editId="0D9E7727">
            <wp:simplePos x="0" y="0"/>
            <wp:positionH relativeFrom="column">
              <wp:posOffset>-55842</wp:posOffset>
            </wp:positionH>
            <wp:positionV relativeFrom="paragraph">
              <wp:posOffset>1664580</wp:posOffset>
            </wp:positionV>
            <wp:extent cx="2445385" cy="1802765"/>
            <wp:effectExtent l="133350" t="114300" r="126365" b="140335"/>
            <wp:wrapThrough wrapText="bothSides">
              <wp:wrapPolygon edited="0">
                <wp:start x="-841" y="-1369"/>
                <wp:lineTo x="-1178" y="-913"/>
                <wp:lineTo x="-1010" y="23053"/>
                <wp:lineTo x="22548" y="23053"/>
                <wp:lineTo x="22380" y="-1369"/>
                <wp:lineTo x="-841" y="-1369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7" t="47550" r="16409" b="12521"/>
                    <a:stretch/>
                  </pic:blipFill>
                  <pic:spPr bwMode="auto">
                    <a:xfrm>
                      <a:off x="0" y="0"/>
                      <a:ext cx="2445385" cy="1802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1D" w:rsidRP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529CA6AD" wp14:editId="5EB31F53">
            <wp:simplePos x="0" y="0"/>
            <wp:positionH relativeFrom="margin">
              <wp:align>right</wp:align>
            </wp:positionH>
            <wp:positionV relativeFrom="paragraph">
              <wp:posOffset>165996</wp:posOffset>
            </wp:positionV>
            <wp:extent cx="2037715" cy="1773555"/>
            <wp:effectExtent l="114300" t="114300" r="114935" b="150495"/>
            <wp:wrapThrough wrapText="bothSides">
              <wp:wrapPolygon edited="0">
                <wp:start x="-1212" y="-1392"/>
                <wp:lineTo x="-1212" y="23201"/>
                <wp:lineTo x="22616" y="23201"/>
                <wp:lineTo x="22616" y="-1392"/>
                <wp:lineTo x="-1212" y="-1392"/>
              </wp:wrapPolygon>
            </wp:wrapThrough>
            <wp:docPr id="81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Рисунок 5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6" r="15752"/>
                    <a:stretch/>
                  </pic:blipFill>
                  <pic:spPr bwMode="auto">
                    <a:xfrm>
                      <a:off x="0" y="0"/>
                      <a:ext cx="2037715" cy="1773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61D" w:rsidRPr="006E261D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«Технология коллекционирования»</w:t>
      </w:r>
      <w:r w:rsid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.  В</w:t>
      </w:r>
      <w:r w:rsidR="006E261D" w:rsidRPr="006E261D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основе которого лежит процесс создания собраний каких-либо предметов, объединенных одним признаком, имеющих какую-либо ценность или не имеющих таковой. </w:t>
      </w:r>
    </w:p>
    <w:p w:rsidR="006E261D" w:rsidRPr="006E261D" w:rsidRDefault="006E261D" w:rsidP="006E261D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Коллекционирование побуждает проявлять любопытство к окружающему миру и развивать исследовательские навыки, собирая и изучая объекты. Коллекционирование может стать социальным занятием, позволяющим дошкольникам взаимодействовать друг с другом, обмениваться предметами и делиться своими знаниями.</w:t>
      </w:r>
    </w:p>
    <w:p w:rsidR="00A97B4C" w:rsidRDefault="00A97B4C" w:rsidP="00A97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04" w:rsidRDefault="00352504" w:rsidP="00352504">
      <w:pPr>
        <w:jc w:val="both"/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</w:pPr>
      <w:r w:rsidRPr="00352504">
        <w:rPr>
          <w:rFonts w:ascii="Times New Roman" w:hAnsi="Times New Roman" w:cs="Times New Roman"/>
          <w:b/>
          <w:color w:val="000000"/>
          <w:sz w:val="28"/>
          <w:szCs w:val="30"/>
          <w:u w:val="single"/>
          <w:bdr w:val="none" w:sz="0" w:space="0" w:color="auto" w:frame="1"/>
          <w:shd w:val="clear" w:color="auto" w:fill="FFFFFF"/>
        </w:rPr>
        <w:t>«Планирование самостоятельной деятельности».</w:t>
      </w:r>
      <w:r w:rsidRPr="00352504"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30"/>
          <w:shd w:val="clear" w:color="auto" w:fill="FFFFFF"/>
        </w:rPr>
        <w:t xml:space="preserve"> </w:t>
      </w:r>
    </w:p>
    <w:p w:rsidR="00352504" w:rsidRPr="00352504" w:rsidRDefault="00352504" w:rsidP="00352504">
      <w:pPr>
        <w:spacing w:after="0"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«Экран (доска) выбора деятельности»</w:t>
      </w: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стенд, на котором обозначены центры активности в фотографиях, рисунках, символах, надписях; количество детей в каждом центре и место для обозначения собственного выбора детьми — карман для карточек, крючки для игрушек или других предметов, которыми дети обозначают свой выбор.</w:t>
      </w:r>
    </w:p>
    <w:p w:rsidR="00352504" w:rsidRPr="00352504" w:rsidRDefault="00352504" w:rsidP="00352504">
      <w:pPr>
        <w:spacing w:after="0"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группу условно делим на центры (зоны) активности, и определяем максимальное количество детей, которые могут одновременно там находиться. На утреннем круге обсуждаем, в каком центре чем можно сегодня заняться и предоставляем детям возможность сделать выбор. Это позволяет детям принимать </w:t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5156111" wp14:editId="3039A676">
            <wp:simplePos x="0" y="0"/>
            <wp:positionH relativeFrom="margin">
              <wp:posOffset>3734160</wp:posOffset>
            </wp:positionH>
            <wp:positionV relativeFrom="paragraph">
              <wp:posOffset>114430</wp:posOffset>
            </wp:positionV>
            <wp:extent cx="2632671" cy="3454398"/>
            <wp:effectExtent l="114300" t="114300" r="149225" b="146685"/>
            <wp:wrapThrough wrapText="bothSides">
              <wp:wrapPolygon edited="0">
                <wp:start x="-938" y="-715"/>
                <wp:lineTo x="-938" y="22398"/>
                <wp:lineTo x="22512" y="22398"/>
                <wp:lineTo x="22668" y="1430"/>
                <wp:lineTo x="22356" y="-715"/>
                <wp:lineTo x="-938" y="-715"/>
              </wp:wrapPolygon>
            </wp:wrapThrough>
            <wp:docPr id="11" name="Рисунок 11" descr="FOTO_EK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_EKRA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30" cy="34594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участие в ежедневной работе группы, в планировании деятельности, предоставляет возможность почувствовать свою значимость и уникальность.</w:t>
      </w:r>
    </w:p>
    <w:p w:rsidR="00352504" w:rsidRPr="00352504" w:rsidRDefault="00352504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проявляющий инициативу, самостоятельно находит себе занятие, организуя игру, занимаясь каким-либо видом творческой деятельности или находя себе «партнёра» по общению.</w:t>
      </w:r>
    </w:p>
    <w:p w:rsidR="00352504" w:rsidRPr="00352504" w:rsidRDefault="00352504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Согласно дошкольной психологии, связана такая деятельность и с проявлением интереса, то есть познавательной активностью; развитием любознательности и изобретательности, что крайне важно в период дошкольного детства.</w:t>
      </w:r>
    </w:p>
    <w:p w:rsidR="00352504" w:rsidRPr="00352504" w:rsidRDefault="00352504" w:rsidP="00352504">
      <w:pPr>
        <w:spacing w:line="25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5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Используя доску выбора, дети следуют определённым правилам, иногда сами их устанавливая. Количество занимающихся дошколят в каждом центре или уголке определено цифрой, стоящей за эмблемой центра. Для того, чтобы центр не был переполнен, время занятий в данном центре можно заранее обговорить или использовать для этого часы, песочные часы, звуковой сигнал, чтобы в этом центре могли поиграть или позаниматься и другие. На вечернем круге обсуждается деятельность в центрах, анализируется её результат.</w:t>
      </w:r>
    </w:p>
    <w:p w:rsidR="00034067" w:rsidRPr="008900DA" w:rsidRDefault="00034067" w:rsidP="00034067">
      <w:pPr>
        <w:spacing w:after="24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8510761" wp14:editId="2794C8D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346325" cy="4053840"/>
            <wp:effectExtent l="0" t="0" r="0" b="3810"/>
            <wp:wrapThrough wrapText="bothSides">
              <wp:wrapPolygon edited="0">
                <wp:start x="0" y="0"/>
                <wp:lineTo x="0" y="21519"/>
                <wp:lineTo x="21395" y="21519"/>
                <wp:lineTo x="21395" y="0"/>
                <wp:lineTo x="0" y="0"/>
              </wp:wrapPolygon>
            </wp:wrapThrough>
            <wp:docPr id="12" name="Рисунок 12" descr="domik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omik__2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6325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504" w:rsidRPr="008900DA">
        <w:rPr>
          <w:rFonts w:ascii="Times New Roman" w:hAnsi="Times New Roman" w:cs="Times New Roman"/>
          <w:i/>
          <w:sz w:val="28"/>
        </w:rPr>
        <w:t>«Домик желаний»</w:t>
      </w:r>
      <w:r w:rsidRPr="008900DA">
        <w:t xml:space="preserve"> 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стенд, рассчитанный на 5 детей. Можно сделать отдельно домик для девочек и домик для мальчиков.</w:t>
      </w:r>
    </w:p>
    <w:p w:rsidR="00034067" w:rsidRPr="008900DA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фотографией ребёнка 5 цветных окошек, обозначающих дни недели с понедельн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по пятницу. Дети планируют свою 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на неделю и вставляют карточку с картинкой в окошко.</w:t>
      </w:r>
    </w:p>
    <w:p w:rsidR="00034067" w:rsidRPr="008900DA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неделю дети меняются.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они учатся терпеливо ждать исполнения своих желаний, воспитываются волевые качества, умение договариваться, уступать, развиваются регуляторные способности.          </w:t>
      </w:r>
    </w:p>
    <w:p w:rsidR="00034067" w:rsidRPr="00034067" w:rsidRDefault="00034067" w:rsidP="00034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hAnsi="Times New Roman" w:cs="Times New Roman"/>
          <w:sz w:val="28"/>
          <w:szCs w:val="28"/>
        </w:rPr>
        <w:t>Таким образ</w:t>
      </w:r>
      <w:r w:rsidRPr="008900DA">
        <w:rPr>
          <w:rFonts w:ascii="Times New Roman" w:hAnsi="Times New Roman" w:cs="Times New Roman"/>
          <w:sz w:val="28"/>
          <w:szCs w:val="28"/>
        </w:rPr>
        <w:t>ом, с помощью «Домика желаний» </w:t>
      </w:r>
      <w:r w:rsidRPr="008900DA">
        <w:rPr>
          <w:rFonts w:ascii="Times New Roman" w:hAnsi="Times New Roman" w:cs="Times New Roman"/>
          <w:sz w:val="28"/>
          <w:szCs w:val="28"/>
        </w:rPr>
        <w:t>дети могут заявить о своем желании, «спланировать» его реализацию во времени и пространстве, а пе</w:t>
      </w:r>
      <w:r w:rsidRPr="008900DA">
        <w:rPr>
          <w:rFonts w:ascii="Times New Roman" w:hAnsi="Times New Roman" w:cs="Times New Roman"/>
          <w:sz w:val="28"/>
          <w:szCs w:val="28"/>
        </w:rPr>
        <w:t>дагоги осуществить и воплотить </w:t>
      </w:r>
      <w:r w:rsidRPr="008900DA">
        <w:rPr>
          <w:rFonts w:ascii="Times New Roman" w:hAnsi="Times New Roman" w:cs="Times New Roman"/>
          <w:sz w:val="28"/>
          <w:szCs w:val="28"/>
        </w:rPr>
        <w:t>д</w:t>
      </w:r>
      <w:r w:rsidRPr="008900DA">
        <w:rPr>
          <w:rFonts w:ascii="Times New Roman" w:hAnsi="Times New Roman" w:cs="Times New Roman"/>
          <w:sz w:val="28"/>
          <w:szCs w:val="28"/>
        </w:rPr>
        <w:t>етские мечты в жизнь, учитывая </w:t>
      </w:r>
      <w:r w:rsidRPr="008900DA">
        <w:rPr>
          <w:rFonts w:ascii="Times New Roman" w:hAnsi="Times New Roman" w:cs="Times New Roman"/>
          <w:sz w:val="28"/>
          <w:szCs w:val="28"/>
        </w:rPr>
        <w:t>жел</w:t>
      </w:r>
      <w:r w:rsidR="007F7ED4">
        <w:rPr>
          <w:rFonts w:ascii="Times New Roman" w:hAnsi="Times New Roman" w:cs="Times New Roman"/>
          <w:sz w:val="28"/>
          <w:szCs w:val="28"/>
        </w:rPr>
        <w:t>ания и интересы </w:t>
      </w:r>
      <w:r w:rsidRPr="008900DA">
        <w:rPr>
          <w:rFonts w:ascii="Times New Roman" w:hAnsi="Times New Roman" w:cs="Times New Roman"/>
          <w:sz w:val="28"/>
          <w:szCs w:val="28"/>
        </w:rPr>
        <w:t>каждого ребёнка через разумную поддержку и сопровождение.</w:t>
      </w:r>
    </w:p>
    <w:p w:rsidR="00352504" w:rsidRPr="008900DA" w:rsidRDefault="00034067" w:rsidP="000340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067" w:rsidRPr="008900DA" w:rsidRDefault="00B01489" w:rsidP="00B01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2AB7EDB" wp14:editId="582E47A9">
            <wp:simplePos x="0" y="0"/>
            <wp:positionH relativeFrom="margin">
              <wp:align>right</wp:align>
            </wp:positionH>
            <wp:positionV relativeFrom="paragraph">
              <wp:posOffset>6518</wp:posOffset>
            </wp:positionV>
            <wp:extent cx="2820670" cy="3602355"/>
            <wp:effectExtent l="0" t="0" r="0" b="0"/>
            <wp:wrapThrough wrapText="bothSides">
              <wp:wrapPolygon edited="0">
                <wp:start x="0" y="0"/>
                <wp:lineTo x="0" y="21474"/>
                <wp:lineTo x="21444" y="21474"/>
                <wp:lineTo x="21444" y="0"/>
                <wp:lineTo x="0" y="0"/>
              </wp:wrapPolygon>
            </wp:wrapThrough>
            <wp:docPr id="13" name="Рисунок 13" descr="Poster_dostizhe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ster_dostizheni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067" w:rsidRPr="0003406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Постер-технология</w:t>
      </w:r>
      <w:r w:rsidR="00034067" w:rsidRPr="00B01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34067" w:rsidRPr="0089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Постер</w:t>
      </w:r>
      <w:r w:rsidR="00034067" w:rsidRPr="00890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34067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оформленный плакат, на котором размещаются картинки или фото, связанны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одной </w:t>
      </w:r>
      <w:r w:rsidR="00034067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идеей.</w:t>
      </w:r>
      <w:r w:rsidRPr="008900DA">
        <w:t xml:space="preserve"> </w:t>
      </w:r>
    </w:p>
    <w:p w:rsidR="00B01489" w:rsidRPr="008900DA" w:rsidRDefault="00034067" w:rsidP="00B01489">
      <w:pPr>
        <w:spacing w:after="0" w:line="240" w:lineRule="auto"/>
        <w:ind w:right="64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«Постер достижений» 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 копилки достижений дошкольников в различных видах деятельности.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самые незначительные успехи ребенка нельзя оставлять незамеченными. Их стоит отметить, сделать общим достоянием. Это будет стимулировать детскую деятельность, способствовать развитию инициативности, самостоятельности, творчества.</w:t>
      </w:r>
      <w:r w:rsidR="00B01489"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489"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создавать ситуацию успеха для менее активных, застенчивых детей. Задача воспитателя – так выстроить работу с Постером достижений, чтобы каждый ребёнок получал периодически приз и становился победителем.</w:t>
      </w:r>
    </w:p>
    <w:p w:rsidR="00B01489" w:rsidRPr="00034067" w:rsidRDefault="00B01489" w:rsidP="00B01489">
      <w:pPr>
        <w:spacing w:after="0" w:line="240" w:lineRule="auto"/>
        <w:ind w:right="64" w:firstLine="70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      результатом      процесса       оказывается       развитие детской инициативы и сотрудничество детей и взрослых как равноправных участников образовательных отношений.     </w:t>
      </w:r>
    </w:p>
    <w:p w:rsidR="00B01489" w:rsidRPr="00034067" w:rsidRDefault="00B01489" w:rsidP="00B01489">
      <w:pPr>
        <w:spacing w:before="3" w:after="0" w:line="240" w:lineRule="auto"/>
        <w:ind w:right="64" w:firstLine="70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340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01489" w:rsidRPr="008900DA" w:rsidRDefault="00B01489" w:rsidP="008900DA">
      <w:pPr>
        <w:spacing w:after="0" w:line="276" w:lineRule="auto"/>
        <w:ind w:right="64"/>
        <w:jc w:val="both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B01489">
        <w:rPr>
          <w:rFonts w:ascii="Times New Roman" w:hAnsi="Times New Roman" w:cs="Times New Roman"/>
          <w:color w:val="111111"/>
          <w:sz w:val="28"/>
          <w:szCs w:val="27"/>
          <w:u w:val="single"/>
          <w:shd w:val="clear" w:color="auto" w:fill="FFFFFF"/>
        </w:rPr>
        <w:t>«</w:t>
      </w:r>
      <w:proofErr w:type="spellStart"/>
      <w:r w:rsidRPr="00B01489">
        <w:rPr>
          <w:rStyle w:val="a3"/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Адвент</w:t>
      </w:r>
      <w:proofErr w:type="spellEnd"/>
      <w:r w:rsidRPr="00B01489">
        <w:rPr>
          <w:rStyle w:val="a3"/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-календарь</w:t>
      </w:r>
      <w:r>
        <w:rPr>
          <w:rStyle w:val="a3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- 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эффективная</w:t>
      </w:r>
      <w:r w:rsidRPr="008900DA">
        <w:rPr>
          <w:rFonts w:ascii="Times New Roman" w:hAnsi="Times New Roman" w:cs="Times New Roman"/>
          <w:sz w:val="28"/>
          <w:szCs w:val="27"/>
          <w:shd w:val="clear" w:color="auto" w:fill="FFFFFF"/>
        </w:rPr>
        <w:t>, 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7"/>
          <w:bdr w:val="none" w:sz="0" w:space="0" w:color="auto" w:frame="1"/>
          <w:shd w:val="clear" w:color="auto" w:fill="FFFFFF"/>
        </w:rPr>
        <w:t>современная технология поддержки инициативы детей дошкольного возраста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B01489" w:rsidRPr="008900DA" w:rsidRDefault="008900DA" w:rsidP="008900DA">
      <w:pPr>
        <w:spacing w:after="0" w:line="276" w:lineRule="auto"/>
        <w:ind w:right="6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00DA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E8C598F" wp14:editId="5954A002">
            <wp:simplePos x="0" y="0"/>
            <wp:positionH relativeFrom="margin">
              <wp:align>right</wp:align>
            </wp:positionH>
            <wp:positionV relativeFrom="paragraph">
              <wp:posOffset>741941</wp:posOffset>
            </wp:positionV>
            <wp:extent cx="2192020" cy="3051175"/>
            <wp:effectExtent l="114300" t="114300" r="113030" b="149225"/>
            <wp:wrapThrough wrapText="bothSides">
              <wp:wrapPolygon edited="0">
                <wp:start x="-1126" y="-809"/>
                <wp:lineTo x="-1126" y="22522"/>
                <wp:lineTo x="22526" y="22522"/>
                <wp:lineTo x="22526" y="-809"/>
                <wp:lineTo x="-1126" y="-809"/>
              </wp:wrapPolygon>
            </wp:wrapThrough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04"/>
                    <a:stretch/>
                  </pic:blipFill>
                  <pic:spPr bwMode="auto">
                    <a:xfrm>
                      <a:off x="0" y="0"/>
                      <a:ext cx="2192020" cy="3051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89"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B01489"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то календарь ожидания, предназначен для того, чтобы помочь детям осознать ценность приближающегося события (праздника, памятной даты, значимого мероприятия, познакомиться с его особенностями, традициями, историей</w:t>
      </w:r>
      <w:r w:rsidR="00B01489"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01489"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01489"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1489" w:rsidRPr="00B01489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алендарь, состо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из</w:t>
      </w:r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карманов (коробочек, контейнеров) с вложенными в них заданиями. После выполнения всех заданий наступает день итогового мероприятия, праздника или сюрприза.</w:t>
      </w:r>
    </w:p>
    <w:p w:rsidR="00B01489" w:rsidRPr="00B01489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выбирает</w:t>
      </w:r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дней, которое будете отсчитывать до наступления события. Это может быть месяц, может быть неделя, а может и 3 дня.</w:t>
      </w:r>
    </w:p>
    <w:p w:rsidR="00B01489" w:rsidRPr="008900DA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Адвент</w:t>
      </w:r>
      <w:proofErr w:type="spellEnd"/>
      <w:r w:rsidRPr="00B0148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-календарь может быть приурочен к любой теме, дате, проекту</w:t>
      </w:r>
      <w:r w:rsidRPr="008900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1489" w:rsidRPr="008900DA" w:rsidRDefault="00B01489" w:rsidP="008900DA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универсальный инструмент для организации совместной деятельности с детьми в форме игры. Известно, что сюрпризные моменты несут большой эмоциональный заряд, стимулируют развитие </w:t>
      </w:r>
      <w:r w:rsidRPr="00B014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творческой фантазии, способствуют </w:t>
      </w: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реализации любых педагогических задач воспитателя. Дети учатся быть </w:t>
      </w:r>
      <w:r w:rsidRPr="008900DA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инициативным</w:t>
      </w:r>
      <w:r w:rsidRPr="008900DA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8900DA">
        <w:rPr>
          <w:rFonts w:ascii="Times New Roman" w:hAnsi="Times New Roman" w:cs="Times New Roman"/>
          <w:sz w:val="28"/>
          <w:szCs w:val="28"/>
          <w:shd w:val="clear" w:color="auto" w:fill="FFFFFF"/>
        </w:rPr>
        <w:t> в выборе интересующего их вида деятельности, проявляют самостоятельность, активность и творчество, что поможет их дальнейшей социализации и гармоническому развитию личности.</w:t>
      </w:r>
    </w:p>
    <w:p w:rsidR="00B01489" w:rsidRPr="00B01489" w:rsidRDefault="008900DA" w:rsidP="00B01489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900D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«Утренний и вечерний круг»</w:t>
      </w:r>
    </w:p>
    <w:p w:rsidR="00C37DC3" w:rsidRPr="00C37DC3" w:rsidRDefault="008900DA" w:rsidP="00C37DC3">
      <w:pPr>
        <w:spacing w:after="0" w:line="276" w:lineRule="auto"/>
        <w:ind w:right="6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DC3">
        <w:rPr>
          <w:rFonts w:ascii="Times New Roman" w:hAnsi="Times New Roman" w:cs="Times New Roman"/>
          <w:sz w:val="28"/>
          <w:szCs w:val="28"/>
        </w:rPr>
        <w:t>Технология «Утренний круг» позволяет задать тон для благоприятного и дружеского общения и устанавливает атмосферу доверия, основанную на демократических принципах на весь день. Утренний сбор строится на позиции интегративного подхода, создаёт условия для социального, эмоционального и интеллектуального развития каждого члена сообщества группы. Во время утреннего сбора развиваются навыки внимательного, уважительного слушания, высказывания своих мыслей и кооперативного взаимодействия, чувство принадлежности, которые, в свою очередь, являются основой для социальных взаимодействий в группе в течение всего дня и года.</w:t>
      </w:r>
    </w:p>
    <w:p w:rsidR="00034067" w:rsidRDefault="008900DA" w:rsidP="00C37DC3">
      <w:pPr>
        <w:spacing w:after="0" w:line="276" w:lineRule="auto"/>
        <w:ind w:right="64" w:firstLine="360"/>
        <w:jc w:val="both"/>
        <w:rPr>
          <w:rFonts w:ascii="Times New Roman" w:hAnsi="Times New Roman" w:cs="Times New Roman"/>
          <w:sz w:val="28"/>
        </w:rPr>
      </w:pPr>
      <w:r w:rsidRPr="008900DA">
        <w:rPr>
          <w:rFonts w:ascii="Times New Roman" w:hAnsi="Times New Roman" w:cs="Times New Roman"/>
          <w:sz w:val="28"/>
        </w:rPr>
        <w:t>«Вечерний круг» проводится в форме рефлексии — обсуждения с детьми важных моментов прошедшего дня. «Вечерний круг» помогает детям научиться понимать и анализировать свои поступки и поступки сверстников. Дети учатся справедливости, умению слушать и понимать друг друга и взаимному уважению.</w:t>
      </w:r>
    </w:p>
    <w:p w:rsidR="007D722A" w:rsidRPr="00034067" w:rsidRDefault="007D722A" w:rsidP="00C37DC3">
      <w:pPr>
        <w:spacing w:after="0" w:line="276" w:lineRule="auto"/>
        <w:ind w:right="64"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Круги дают возможность детям выражать свои идеи, задавать вопросы и участвовать в принятии решений, что способствует их инициативе и самовыражению.</w:t>
      </w:r>
    </w:p>
    <w:p w:rsidR="00034067" w:rsidRPr="007F7ED4" w:rsidRDefault="007F7ED4" w:rsidP="007F7ED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35828" cy="3448280"/>
            <wp:effectExtent l="0" t="0" r="825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" t="17810" r="3604" b="6563"/>
                    <a:stretch/>
                  </pic:blipFill>
                  <pic:spPr bwMode="auto">
                    <a:xfrm>
                      <a:off x="0" y="0"/>
                      <a:ext cx="5566067" cy="346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067" w:rsidRDefault="00034067" w:rsidP="00352504">
      <w:pPr>
        <w:rPr>
          <w:rFonts w:ascii="Arial" w:hAnsi="Arial" w:cs="Arial"/>
          <w:color w:val="000000"/>
          <w:sz w:val="30"/>
          <w:szCs w:val="30"/>
          <w:u w:val="single"/>
          <w:bdr w:val="none" w:sz="0" w:space="0" w:color="auto" w:frame="1"/>
          <w:shd w:val="clear" w:color="auto" w:fill="FFFFFF"/>
        </w:rPr>
      </w:pPr>
    </w:p>
    <w:sectPr w:rsidR="00034067" w:rsidSect="00A97B4C">
      <w:pgSz w:w="11906" w:h="16838"/>
      <w:pgMar w:top="1134" w:right="850" w:bottom="851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63C2"/>
    <w:multiLevelType w:val="multilevel"/>
    <w:tmpl w:val="C41E6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0B"/>
    <w:rsid w:val="00020320"/>
    <w:rsid w:val="00034067"/>
    <w:rsid w:val="00070D2E"/>
    <w:rsid w:val="0018501A"/>
    <w:rsid w:val="001C7706"/>
    <w:rsid w:val="002F4CB8"/>
    <w:rsid w:val="00352504"/>
    <w:rsid w:val="003E0D8F"/>
    <w:rsid w:val="003F7C0B"/>
    <w:rsid w:val="00436254"/>
    <w:rsid w:val="006052C1"/>
    <w:rsid w:val="0064672C"/>
    <w:rsid w:val="006E261D"/>
    <w:rsid w:val="007D722A"/>
    <w:rsid w:val="007F7ED4"/>
    <w:rsid w:val="00823238"/>
    <w:rsid w:val="008900DA"/>
    <w:rsid w:val="009F3650"/>
    <w:rsid w:val="00A02A9E"/>
    <w:rsid w:val="00A97B4C"/>
    <w:rsid w:val="00B01489"/>
    <w:rsid w:val="00B43EE9"/>
    <w:rsid w:val="00C37DC3"/>
    <w:rsid w:val="00C61022"/>
    <w:rsid w:val="00C87707"/>
    <w:rsid w:val="00CB07CB"/>
    <w:rsid w:val="00D9755A"/>
    <w:rsid w:val="00DD018A"/>
    <w:rsid w:val="00E36B02"/>
    <w:rsid w:val="00EC712B"/>
    <w:rsid w:val="00F3185D"/>
    <w:rsid w:val="00F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BAB7"/>
  <w15:chartTrackingRefBased/>
  <w15:docId w15:val="{A4E23BB6-10AD-48D7-B536-BC66BDA4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EE9"/>
  </w:style>
  <w:style w:type="paragraph" w:customStyle="1" w:styleId="c3">
    <w:name w:val="c3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3EE9"/>
  </w:style>
  <w:style w:type="paragraph" w:customStyle="1" w:styleId="c25">
    <w:name w:val="c25"/>
    <w:basedOn w:val="a"/>
    <w:rsid w:val="00B4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95B91"/>
    <w:rPr>
      <w:b/>
      <w:bCs/>
    </w:rPr>
  </w:style>
  <w:style w:type="paragraph" w:styleId="a4">
    <w:name w:val="Normal (Web)"/>
    <w:basedOn w:val="a"/>
    <w:uiPriority w:val="99"/>
    <w:unhideWhenUsed/>
    <w:rsid w:val="00F3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3650"/>
  </w:style>
  <w:style w:type="paragraph" w:customStyle="1" w:styleId="c4">
    <w:name w:val="c4"/>
    <w:basedOn w:val="a"/>
    <w:rsid w:val="0082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70D2E"/>
  </w:style>
  <w:style w:type="character" w:customStyle="1" w:styleId="c27">
    <w:name w:val="c27"/>
    <w:basedOn w:val="a0"/>
    <w:rsid w:val="0007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8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2024-04-26T11:28:00Z</dcterms:created>
  <dcterms:modified xsi:type="dcterms:W3CDTF">2024-04-26T19:26:00Z</dcterms:modified>
</cp:coreProperties>
</file>